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EFD" w:rsidRDefault="00EC5968">
      <w:pPr>
        <w:widowControl/>
        <w:wordWrap w:val="0"/>
        <w:spacing w:beforeLines="50" w:before="156" w:line="480" w:lineRule="auto"/>
        <w:jc w:val="center"/>
        <w:rPr>
          <w:rFonts w:ascii="宋体" w:eastAsia="宋体" w:hAnsi="宋体" w:cs="宋体"/>
          <w:b/>
          <w:color w:val="000000" w:themeColor="text1"/>
          <w:kern w:val="0"/>
          <w:sz w:val="32"/>
          <w:szCs w:val="32"/>
        </w:rPr>
      </w:pPr>
      <w:r>
        <w:rPr>
          <w:rFonts w:ascii="宋体" w:eastAsia="宋体" w:hAnsi="宋体" w:cs="宋体" w:hint="eastAsia"/>
          <w:b/>
          <w:color w:val="000000" w:themeColor="text1"/>
          <w:kern w:val="0"/>
          <w:sz w:val="32"/>
          <w:szCs w:val="32"/>
        </w:rPr>
        <w:t>郑州市中牟电子科技中专</w:t>
      </w:r>
    </w:p>
    <w:p w:rsidR="00654EFD" w:rsidRDefault="00654EFD">
      <w:pPr>
        <w:widowControl/>
        <w:wordWrap w:val="0"/>
        <w:spacing w:line="480" w:lineRule="auto"/>
        <w:jc w:val="center"/>
        <w:rPr>
          <w:rFonts w:ascii="宋体" w:eastAsia="宋体" w:hAnsi="宋体" w:cs="宋体"/>
          <w:b/>
          <w:color w:val="000000" w:themeColor="text1"/>
          <w:kern w:val="0"/>
          <w:sz w:val="28"/>
          <w:szCs w:val="28"/>
        </w:rPr>
      </w:pPr>
    </w:p>
    <w:p w:rsidR="00654EFD" w:rsidRDefault="00654EFD">
      <w:pPr>
        <w:widowControl/>
        <w:wordWrap w:val="0"/>
        <w:spacing w:line="480" w:lineRule="auto"/>
        <w:jc w:val="center"/>
        <w:rPr>
          <w:rFonts w:ascii="宋体" w:eastAsia="宋体" w:hAnsi="宋体" w:cs="宋体"/>
          <w:b/>
          <w:color w:val="000000" w:themeColor="text1"/>
          <w:kern w:val="0"/>
          <w:sz w:val="28"/>
          <w:szCs w:val="28"/>
        </w:rPr>
      </w:pPr>
    </w:p>
    <w:p w:rsidR="00654EFD" w:rsidRDefault="00654EFD">
      <w:pPr>
        <w:widowControl/>
        <w:wordWrap w:val="0"/>
        <w:spacing w:line="480" w:lineRule="auto"/>
        <w:rPr>
          <w:rFonts w:ascii="宋体" w:eastAsia="宋体" w:hAnsi="宋体" w:cs="宋体"/>
          <w:b/>
          <w:color w:val="000000" w:themeColor="text1"/>
          <w:kern w:val="0"/>
          <w:sz w:val="28"/>
          <w:szCs w:val="28"/>
        </w:rPr>
      </w:pPr>
    </w:p>
    <w:p w:rsidR="00654EFD" w:rsidRDefault="00654EFD">
      <w:pPr>
        <w:widowControl/>
        <w:wordWrap w:val="0"/>
        <w:spacing w:line="480" w:lineRule="auto"/>
        <w:jc w:val="center"/>
        <w:rPr>
          <w:rFonts w:ascii="宋体" w:eastAsia="宋体" w:hAnsi="宋体" w:cs="宋体"/>
          <w:b/>
          <w:color w:val="000000" w:themeColor="text1"/>
          <w:kern w:val="0"/>
          <w:sz w:val="28"/>
          <w:szCs w:val="28"/>
        </w:rPr>
      </w:pPr>
    </w:p>
    <w:p w:rsidR="00654EFD" w:rsidRDefault="00EC5968">
      <w:pPr>
        <w:widowControl/>
        <w:wordWrap w:val="0"/>
        <w:spacing w:line="480" w:lineRule="auto"/>
        <w:jc w:val="center"/>
        <w:rPr>
          <w:rFonts w:ascii="宋体" w:eastAsia="宋体" w:hAnsi="宋体" w:cs="宋体"/>
          <w:b/>
          <w:color w:val="000000" w:themeColor="text1"/>
          <w:kern w:val="0"/>
          <w:sz w:val="84"/>
          <w:szCs w:val="84"/>
        </w:rPr>
      </w:pPr>
      <w:r>
        <w:rPr>
          <w:rFonts w:ascii="宋体" w:eastAsia="宋体" w:hAnsi="宋体" w:cs="宋体" w:hint="eastAsia"/>
          <w:b/>
          <w:color w:val="000000" w:themeColor="text1"/>
          <w:kern w:val="0"/>
          <w:sz w:val="84"/>
          <w:szCs w:val="84"/>
        </w:rPr>
        <w:t>中等职业教育质量年度报告</w:t>
      </w:r>
    </w:p>
    <w:p w:rsidR="00654EFD" w:rsidRDefault="00EC5968">
      <w:pPr>
        <w:widowControl/>
        <w:wordWrap w:val="0"/>
        <w:spacing w:line="480" w:lineRule="auto"/>
        <w:jc w:val="center"/>
        <w:rPr>
          <w:rFonts w:ascii="宋体" w:eastAsia="宋体" w:hAnsi="宋体" w:cs="宋体"/>
          <w:b/>
          <w:color w:val="000000" w:themeColor="text1"/>
          <w:kern w:val="0"/>
          <w:sz w:val="84"/>
          <w:szCs w:val="84"/>
        </w:rPr>
      </w:pPr>
      <w:r>
        <w:rPr>
          <w:rFonts w:ascii="宋体" w:eastAsia="宋体" w:hAnsi="宋体" w:cs="宋体" w:hint="eastAsia"/>
          <w:b/>
          <w:color w:val="000000" w:themeColor="text1"/>
          <w:kern w:val="0"/>
          <w:sz w:val="84"/>
          <w:szCs w:val="84"/>
        </w:rPr>
        <w:t>（2020年度）</w:t>
      </w:r>
    </w:p>
    <w:p w:rsidR="00654EFD" w:rsidRDefault="00EC5968">
      <w:pPr>
        <w:widowControl/>
        <w:wordWrap w:val="0"/>
        <w:spacing w:before="100" w:beforeAutospacing="1" w:after="100" w:afterAutospacing="1" w:line="480" w:lineRule="auto"/>
        <w:ind w:firstLineChars="2250" w:firstLine="6325"/>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2021.1.10</w:t>
      </w:r>
    </w:p>
    <w:p w:rsidR="009B7C72" w:rsidRDefault="009B7C72" w:rsidP="009B7C72">
      <w:pPr>
        <w:widowControl/>
        <w:jc w:val="center"/>
        <w:rPr>
          <w:rFonts w:ascii="宋体" w:eastAsia="宋体" w:hAnsi="宋体" w:cs="宋体"/>
          <w:b/>
          <w:color w:val="000000" w:themeColor="text1"/>
          <w:kern w:val="0"/>
          <w:sz w:val="28"/>
          <w:szCs w:val="28"/>
        </w:rPr>
        <w:sectPr w:rsidR="009B7C72" w:rsidSect="009B7C72">
          <w:footerReference w:type="default" r:id="rId10"/>
          <w:pgSz w:w="16838" w:h="11906" w:orient="landscape"/>
          <w:pgMar w:top="1800" w:right="1440" w:bottom="1800" w:left="1440" w:header="851" w:footer="992" w:gutter="0"/>
          <w:pgNumType w:fmt="upperRoman" w:start="1"/>
          <w:cols w:space="425"/>
          <w:docGrid w:type="lines" w:linePitch="312"/>
        </w:sectPr>
      </w:pPr>
    </w:p>
    <w:p w:rsidR="00654EFD" w:rsidRDefault="00EC5968" w:rsidP="009B7C72">
      <w:pPr>
        <w:widowControl/>
        <w:jc w:val="center"/>
        <w:rPr>
          <w:rFonts w:ascii="宋体" w:eastAsia="宋体" w:hAnsi="宋体" w:cs="宋体"/>
          <w:b/>
          <w:bCs/>
          <w:color w:val="000000" w:themeColor="text1"/>
          <w:kern w:val="0"/>
          <w:sz w:val="28"/>
          <w:szCs w:val="28"/>
        </w:rPr>
      </w:pPr>
      <w:r>
        <w:rPr>
          <w:rFonts w:ascii="宋体" w:eastAsia="宋体" w:hAnsi="宋体" w:cs="宋体" w:hint="eastAsia"/>
          <w:b/>
          <w:bCs/>
          <w:color w:val="000000" w:themeColor="text1"/>
          <w:kern w:val="0"/>
          <w:sz w:val="28"/>
          <w:szCs w:val="28"/>
          <w:lang w:val="zh-CN"/>
        </w:rPr>
        <w:lastRenderedPageBreak/>
        <w:t>目</w:t>
      </w:r>
      <w:r w:rsidR="008D0C88">
        <w:rPr>
          <w:rFonts w:ascii="宋体" w:eastAsia="宋体" w:hAnsi="宋体" w:cs="宋体" w:hint="eastAsia"/>
          <w:b/>
          <w:bCs/>
          <w:color w:val="000000" w:themeColor="text1"/>
          <w:kern w:val="0"/>
          <w:sz w:val="28"/>
          <w:szCs w:val="28"/>
          <w:lang w:val="zh-CN"/>
        </w:rPr>
        <w:t xml:space="preserve">  </w:t>
      </w:r>
      <w:r>
        <w:rPr>
          <w:rFonts w:ascii="宋体" w:eastAsia="宋体" w:hAnsi="宋体" w:cs="宋体" w:hint="eastAsia"/>
          <w:b/>
          <w:bCs/>
          <w:color w:val="000000" w:themeColor="text1"/>
          <w:kern w:val="0"/>
          <w:sz w:val="28"/>
          <w:szCs w:val="28"/>
          <w:lang w:val="zh-CN"/>
        </w:rPr>
        <w:t>录</w:t>
      </w:r>
    </w:p>
    <w:p w:rsidR="00654EFD" w:rsidRDefault="00EC5968">
      <w:pPr>
        <w:widowControl/>
        <w:tabs>
          <w:tab w:val="right" w:leader="dot" w:pos="10456"/>
        </w:tabs>
        <w:spacing w:line="360" w:lineRule="exact"/>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1.学校情况</w:t>
      </w:r>
      <w:r>
        <w:rPr>
          <w:rFonts w:ascii="宋体" w:eastAsia="宋体" w:hAnsi="宋体" w:cs="宋体" w:hint="eastAsia"/>
          <w:b/>
          <w:bCs/>
          <w:color w:val="000000" w:themeColor="text1"/>
          <w:kern w:val="0"/>
          <w:sz w:val="28"/>
          <w:szCs w:val="28"/>
        </w:rPr>
        <w:tab/>
      </w:r>
      <w:r w:rsidR="000B4C67">
        <w:rPr>
          <w:rFonts w:ascii="宋体" w:eastAsia="宋体" w:hAnsi="宋体" w:cs="宋体" w:hint="eastAsia"/>
          <w:b/>
          <w:bCs/>
          <w:color w:val="000000" w:themeColor="text1"/>
          <w:kern w:val="0"/>
          <w:sz w:val="28"/>
          <w:szCs w:val="28"/>
        </w:rPr>
        <w:t>1</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1.1学校概况</w:t>
      </w:r>
      <w:r>
        <w:rPr>
          <w:rFonts w:ascii="宋体" w:eastAsia="宋体" w:hAnsi="宋体" w:cs="宋体" w:hint="eastAsia"/>
          <w:b/>
          <w:bCs/>
          <w:color w:val="000000" w:themeColor="text1"/>
          <w:kern w:val="0"/>
          <w:sz w:val="28"/>
          <w:szCs w:val="28"/>
        </w:rPr>
        <w:tab/>
      </w:r>
      <w:r w:rsidR="000B4C67">
        <w:rPr>
          <w:rFonts w:ascii="宋体" w:eastAsia="宋体" w:hAnsi="宋体" w:cs="宋体" w:hint="eastAsia"/>
          <w:b/>
          <w:bCs/>
          <w:color w:val="000000" w:themeColor="text1"/>
          <w:kern w:val="0"/>
          <w:sz w:val="28"/>
          <w:szCs w:val="28"/>
        </w:rPr>
        <w:t>1</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1.2 学生情况</w:t>
      </w:r>
      <w:r w:rsidR="000B4C67">
        <w:rPr>
          <w:rFonts w:ascii="宋体" w:eastAsia="宋体" w:hAnsi="宋体" w:cs="宋体" w:hint="eastAsia"/>
          <w:b/>
          <w:bCs/>
          <w:color w:val="000000" w:themeColor="text1"/>
          <w:kern w:val="0"/>
          <w:sz w:val="28"/>
          <w:szCs w:val="28"/>
        </w:rPr>
        <w:tab/>
        <w:t>3</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1.3教师队伍</w:t>
      </w:r>
      <w:r w:rsidR="000B4C67">
        <w:rPr>
          <w:rFonts w:ascii="宋体" w:eastAsia="宋体" w:hAnsi="宋体" w:cs="宋体" w:hint="eastAsia"/>
          <w:b/>
          <w:bCs/>
          <w:color w:val="000000" w:themeColor="text1"/>
          <w:kern w:val="0"/>
          <w:sz w:val="28"/>
          <w:szCs w:val="28"/>
        </w:rPr>
        <w:tab/>
        <w:t>3</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1.4设施设备</w:t>
      </w:r>
      <w:r w:rsidR="000B4C67">
        <w:rPr>
          <w:rFonts w:ascii="宋体" w:eastAsia="宋体" w:hAnsi="宋体" w:cs="宋体" w:hint="eastAsia"/>
          <w:b/>
          <w:bCs/>
          <w:color w:val="000000" w:themeColor="text1"/>
          <w:kern w:val="0"/>
          <w:sz w:val="28"/>
          <w:szCs w:val="28"/>
        </w:rPr>
        <w:tab/>
        <w:t>4</w:t>
      </w:r>
    </w:p>
    <w:p w:rsidR="00654EFD" w:rsidRDefault="00EC5968">
      <w:pPr>
        <w:widowControl/>
        <w:tabs>
          <w:tab w:val="right" w:leader="dot" w:pos="10456"/>
        </w:tabs>
        <w:wordWrap w:val="0"/>
        <w:spacing w:line="360" w:lineRule="exact"/>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2.学生发展</w:t>
      </w:r>
      <w:r>
        <w:rPr>
          <w:rFonts w:ascii="宋体" w:eastAsia="宋体" w:hAnsi="宋体" w:cs="宋体" w:hint="eastAsia"/>
          <w:b/>
          <w:bCs/>
          <w:color w:val="000000" w:themeColor="text1"/>
          <w:kern w:val="0"/>
          <w:sz w:val="28"/>
          <w:szCs w:val="28"/>
        </w:rPr>
        <w:tab/>
      </w:r>
      <w:r w:rsidR="000B4C67">
        <w:rPr>
          <w:rFonts w:ascii="宋体" w:eastAsia="宋体" w:hAnsi="宋体" w:cs="宋体" w:hint="eastAsia"/>
          <w:b/>
          <w:bCs/>
          <w:color w:val="000000" w:themeColor="text1"/>
          <w:kern w:val="0"/>
          <w:sz w:val="28"/>
          <w:szCs w:val="28"/>
        </w:rPr>
        <w:t>6</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2.1学生素质</w:t>
      </w:r>
      <w:r>
        <w:rPr>
          <w:rFonts w:ascii="宋体" w:eastAsia="宋体" w:hAnsi="宋体" w:cs="宋体" w:hint="eastAsia"/>
          <w:b/>
          <w:bCs/>
          <w:color w:val="000000" w:themeColor="text1"/>
          <w:kern w:val="0"/>
          <w:sz w:val="28"/>
          <w:szCs w:val="28"/>
        </w:rPr>
        <w:tab/>
      </w:r>
      <w:r w:rsidR="000B4C67">
        <w:rPr>
          <w:rFonts w:ascii="宋体" w:eastAsia="宋体" w:hAnsi="宋体" w:cs="宋体" w:hint="eastAsia"/>
          <w:b/>
          <w:bCs/>
          <w:color w:val="000000" w:themeColor="text1"/>
          <w:kern w:val="0"/>
          <w:sz w:val="28"/>
          <w:szCs w:val="28"/>
        </w:rPr>
        <w:t>6</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2.2在校体验</w:t>
      </w:r>
      <w:r>
        <w:rPr>
          <w:rFonts w:ascii="宋体" w:eastAsia="宋体" w:hAnsi="宋体" w:cs="宋体" w:hint="eastAsia"/>
          <w:b/>
          <w:bCs/>
          <w:color w:val="000000" w:themeColor="text1"/>
          <w:kern w:val="0"/>
          <w:sz w:val="28"/>
          <w:szCs w:val="28"/>
        </w:rPr>
        <w:tab/>
      </w:r>
      <w:r w:rsidR="000B4C67">
        <w:rPr>
          <w:rFonts w:ascii="宋体" w:eastAsia="宋体" w:hAnsi="宋体" w:cs="宋体" w:hint="eastAsia"/>
          <w:b/>
          <w:bCs/>
          <w:color w:val="000000" w:themeColor="text1"/>
          <w:kern w:val="0"/>
          <w:sz w:val="28"/>
          <w:szCs w:val="28"/>
        </w:rPr>
        <w:t>7</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2.3资助情况</w:t>
      </w:r>
      <w:r>
        <w:rPr>
          <w:rFonts w:ascii="宋体" w:eastAsia="宋体" w:hAnsi="宋体" w:cs="宋体" w:hint="eastAsia"/>
          <w:b/>
          <w:bCs/>
          <w:color w:val="000000" w:themeColor="text1"/>
          <w:kern w:val="0"/>
          <w:sz w:val="28"/>
          <w:szCs w:val="28"/>
        </w:rPr>
        <w:tab/>
      </w:r>
      <w:r w:rsidR="000B4C67">
        <w:rPr>
          <w:rFonts w:ascii="宋体" w:eastAsia="宋体" w:hAnsi="宋体" w:cs="宋体" w:hint="eastAsia"/>
          <w:b/>
          <w:bCs/>
          <w:color w:val="000000" w:themeColor="text1"/>
          <w:kern w:val="0"/>
          <w:sz w:val="28"/>
          <w:szCs w:val="28"/>
        </w:rPr>
        <w:t>9</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2.4就业及升学质量</w:t>
      </w:r>
      <w:r>
        <w:rPr>
          <w:rFonts w:ascii="宋体" w:eastAsia="宋体" w:hAnsi="宋体" w:cs="宋体" w:hint="eastAsia"/>
          <w:b/>
          <w:bCs/>
          <w:color w:val="000000" w:themeColor="text1"/>
          <w:kern w:val="0"/>
          <w:sz w:val="28"/>
          <w:szCs w:val="28"/>
        </w:rPr>
        <w:tab/>
      </w:r>
      <w:r w:rsidR="000B4C67">
        <w:rPr>
          <w:rFonts w:ascii="宋体" w:eastAsia="宋体" w:hAnsi="宋体" w:cs="宋体" w:hint="eastAsia"/>
          <w:b/>
          <w:bCs/>
          <w:color w:val="000000" w:themeColor="text1"/>
          <w:kern w:val="0"/>
          <w:sz w:val="28"/>
          <w:szCs w:val="28"/>
        </w:rPr>
        <w:t>10</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2.5职业发展</w:t>
      </w:r>
      <w:r>
        <w:rPr>
          <w:rFonts w:ascii="宋体" w:eastAsia="宋体" w:hAnsi="宋体" w:cs="宋体" w:hint="eastAsia"/>
          <w:b/>
          <w:bCs/>
          <w:color w:val="000000" w:themeColor="text1"/>
          <w:kern w:val="0"/>
          <w:sz w:val="28"/>
          <w:szCs w:val="28"/>
        </w:rPr>
        <w:tab/>
      </w:r>
      <w:r w:rsidR="000B4C67">
        <w:rPr>
          <w:rFonts w:ascii="宋体" w:eastAsia="宋体" w:hAnsi="宋体" w:cs="宋体" w:hint="eastAsia"/>
          <w:b/>
          <w:bCs/>
          <w:color w:val="000000" w:themeColor="text1"/>
          <w:kern w:val="0"/>
          <w:sz w:val="28"/>
          <w:szCs w:val="28"/>
        </w:rPr>
        <w:t>11</w:t>
      </w:r>
    </w:p>
    <w:p w:rsidR="00654EFD" w:rsidRDefault="00EC5968">
      <w:pPr>
        <w:widowControl/>
        <w:tabs>
          <w:tab w:val="right" w:leader="dot" w:pos="10456"/>
        </w:tabs>
        <w:wordWrap w:val="0"/>
        <w:spacing w:line="360" w:lineRule="exact"/>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3.质量保障措施</w:t>
      </w:r>
      <w:r>
        <w:rPr>
          <w:rFonts w:ascii="宋体" w:eastAsia="宋体" w:hAnsi="宋体" w:cs="宋体" w:hint="eastAsia"/>
          <w:b/>
          <w:bCs/>
          <w:color w:val="000000" w:themeColor="text1"/>
          <w:kern w:val="0"/>
          <w:sz w:val="28"/>
          <w:szCs w:val="28"/>
        </w:rPr>
        <w:tab/>
      </w:r>
      <w:r w:rsidR="000B4C67">
        <w:rPr>
          <w:rFonts w:ascii="宋体" w:eastAsia="宋体" w:hAnsi="宋体" w:cs="宋体" w:hint="eastAsia"/>
          <w:b/>
          <w:bCs/>
          <w:color w:val="000000" w:themeColor="text1"/>
          <w:kern w:val="0"/>
          <w:sz w:val="28"/>
          <w:szCs w:val="28"/>
        </w:rPr>
        <w:t>11</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3.1专业动态调整</w:t>
      </w:r>
      <w:r>
        <w:rPr>
          <w:rFonts w:ascii="宋体" w:eastAsia="宋体" w:hAnsi="宋体" w:cs="宋体" w:hint="eastAsia"/>
          <w:b/>
          <w:bCs/>
          <w:color w:val="000000" w:themeColor="text1"/>
          <w:kern w:val="0"/>
          <w:sz w:val="28"/>
          <w:szCs w:val="28"/>
        </w:rPr>
        <w:tab/>
      </w:r>
      <w:r w:rsidR="000B4C67">
        <w:rPr>
          <w:rFonts w:ascii="宋体" w:eastAsia="宋体" w:hAnsi="宋体" w:cs="宋体" w:hint="eastAsia"/>
          <w:b/>
          <w:bCs/>
          <w:color w:val="000000" w:themeColor="text1"/>
          <w:kern w:val="0"/>
          <w:sz w:val="28"/>
          <w:szCs w:val="28"/>
        </w:rPr>
        <w:t>11</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3.2教育教学改革</w:t>
      </w:r>
      <w:r>
        <w:rPr>
          <w:rFonts w:ascii="宋体" w:eastAsia="宋体" w:hAnsi="宋体" w:cs="宋体" w:hint="eastAsia"/>
          <w:b/>
          <w:bCs/>
          <w:color w:val="000000" w:themeColor="text1"/>
          <w:kern w:val="0"/>
          <w:sz w:val="28"/>
          <w:szCs w:val="28"/>
        </w:rPr>
        <w:tab/>
      </w:r>
      <w:r w:rsidR="000B4C67">
        <w:rPr>
          <w:rFonts w:ascii="宋体" w:eastAsia="宋体" w:hAnsi="宋体" w:cs="宋体" w:hint="eastAsia"/>
          <w:b/>
          <w:bCs/>
          <w:color w:val="000000" w:themeColor="text1"/>
          <w:kern w:val="0"/>
          <w:sz w:val="28"/>
          <w:szCs w:val="28"/>
        </w:rPr>
        <w:t>12</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3.3 教师培养培训</w:t>
      </w:r>
      <w:r>
        <w:rPr>
          <w:rFonts w:ascii="宋体" w:eastAsia="宋体" w:hAnsi="宋体" w:cs="宋体" w:hint="eastAsia"/>
          <w:b/>
          <w:bCs/>
          <w:color w:val="000000" w:themeColor="text1"/>
          <w:kern w:val="0"/>
          <w:sz w:val="28"/>
          <w:szCs w:val="28"/>
        </w:rPr>
        <w:tab/>
      </w:r>
      <w:r w:rsidR="000B4C67">
        <w:rPr>
          <w:rFonts w:ascii="宋体" w:eastAsia="宋体" w:hAnsi="宋体" w:cs="宋体" w:hint="eastAsia"/>
          <w:b/>
          <w:bCs/>
          <w:color w:val="000000" w:themeColor="text1"/>
          <w:kern w:val="0"/>
          <w:sz w:val="28"/>
          <w:szCs w:val="28"/>
        </w:rPr>
        <w:t>15</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3.4 规范管理情况</w:t>
      </w:r>
      <w:r>
        <w:rPr>
          <w:rFonts w:ascii="宋体" w:eastAsia="宋体" w:hAnsi="宋体" w:cs="宋体" w:hint="eastAsia"/>
          <w:b/>
          <w:bCs/>
          <w:color w:val="000000" w:themeColor="text1"/>
          <w:kern w:val="0"/>
          <w:sz w:val="28"/>
          <w:szCs w:val="28"/>
        </w:rPr>
        <w:tab/>
      </w:r>
      <w:r w:rsidR="0062174F">
        <w:rPr>
          <w:rFonts w:ascii="宋体" w:eastAsia="宋体" w:hAnsi="宋体" w:cs="宋体" w:hint="eastAsia"/>
          <w:b/>
          <w:bCs/>
          <w:color w:val="000000" w:themeColor="text1"/>
          <w:kern w:val="0"/>
          <w:sz w:val="28"/>
          <w:szCs w:val="28"/>
        </w:rPr>
        <w:t>19</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3.5 德育工作情况</w:t>
      </w:r>
      <w:r w:rsidR="0062174F">
        <w:rPr>
          <w:rFonts w:ascii="宋体" w:eastAsia="宋体" w:hAnsi="宋体" w:cs="宋体" w:hint="eastAsia"/>
          <w:b/>
          <w:bCs/>
          <w:color w:val="000000" w:themeColor="text1"/>
          <w:kern w:val="0"/>
          <w:sz w:val="28"/>
          <w:szCs w:val="28"/>
        </w:rPr>
        <w:tab/>
        <w:t>24</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3.6党建情况</w:t>
      </w:r>
      <w:r>
        <w:rPr>
          <w:rFonts w:ascii="宋体" w:eastAsia="宋体" w:hAnsi="宋体" w:cs="宋体" w:hint="eastAsia"/>
          <w:b/>
          <w:bCs/>
          <w:color w:val="000000" w:themeColor="text1"/>
          <w:kern w:val="0"/>
          <w:sz w:val="28"/>
          <w:szCs w:val="28"/>
        </w:rPr>
        <w:tab/>
        <w:t>2</w:t>
      </w:r>
      <w:r w:rsidR="000B4C67">
        <w:rPr>
          <w:rFonts w:ascii="宋体" w:eastAsia="宋体" w:hAnsi="宋体" w:cs="宋体" w:hint="eastAsia"/>
          <w:b/>
          <w:bCs/>
          <w:color w:val="000000" w:themeColor="text1"/>
          <w:kern w:val="0"/>
          <w:sz w:val="28"/>
          <w:szCs w:val="28"/>
        </w:rPr>
        <w:t>6</w:t>
      </w:r>
    </w:p>
    <w:p w:rsidR="00654EFD" w:rsidRDefault="00EC5968">
      <w:pPr>
        <w:widowControl/>
        <w:tabs>
          <w:tab w:val="right" w:leader="dot" w:pos="10456"/>
        </w:tabs>
        <w:wordWrap w:val="0"/>
        <w:spacing w:line="360" w:lineRule="exact"/>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4.校企合作</w:t>
      </w:r>
      <w:r w:rsidR="000B4C67">
        <w:rPr>
          <w:rFonts w:ascii="宋体" w:eastAsia="宋体" w:hAnsi="宋体" w:cs="宋体" w:hint="eastAsia"/>
          <w:b/>
          <w:bCs/>
          <w:color w:val="000000" w:themeColor="text1"/>
          <w:kern w:val="0"/>
          <w:sz w:val="28"/>
          <w:szCs w:val="28"/>
        </w:rPr>
        <w:tab/>
        <w:t>27</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4.1校企合作开展情况和效果</w:t>
      </w:r>
      <w:r w:rsidR="000B4C67">
        <w:rPr>
          <w:rFonts w:ascii="宋体" w:eastAsia="宋体" w:hAnsi="宋体" w:cs="宋体" w:hint="eastAsia"/>
          <w:b/>
          <w:bCs/>
          <w:color w:val="000000" w:themeColor="text1"/>
          <w:kern w:val="0"/>
          <w:sz w:val="28"/>
          <w:szCs w:val="28"/>
        </w:rPr>
        <w:tab/>
        <w:t>27</w:t>
      </w:r>
    </w:p>
    <w:p w:rsidR="00654EFD" w:rsidRDefault="00EC5968">
      <w:pPr>
        <w:widowControl/>
        <w:tabs>
          <w:tab w:val="right" w:leader="dot" w:pos="10456"/>
        </w:tabs>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4.2学生实习情况</w:t>
      </w:r>
      <w:r w:rsidR="0062174F">
        <w:rPr>
          <w:rFonts w:ascii="宋体" w:eastAsia="宋体" w:hAnsi="宋体" w:cs="宋体" w:hint="eastAsia"/>
          <w:b/>
          <w:bCs/>
          <w:color w:val="000000" w:themeColor="text1"/>
          <w:kern w:val="0"/>
          <w:sz w:val="28"/>
          <w:szCs w:val="28"/>
        </w:rPr>
        <w:tab/>
        <w:t>28</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lastRenderedPageBreak/>
        <w:t>4.3集团化办学情况</w:t>
      </w:r>
      <w:r w:rsidR="0062174F">
        <w:rPr>
          <w:rFonts w:ascii="宋体" w:eastAsia="宋体" w:hAnsi="宋体" w:cs="宋体" w:hint="eastAsia"/>
          <w:b/>
          <w:bCs/>
          <w:color w:val="000000" w:themeColor="text1"/>
          <w:kern w:val="0"/>
          <w:sz w:val="28"/>
          <w:szCs w:val="28"/>
        </w:rPr>
        <w:tab/>
        <w:t>28</w:t>
      </w:r>
    </w:p>
    <w:p w:rsidR="00654EFD" w:rsidRDefault="00EC5968">
      <w:pPr>
        <w:widowControl/>
        <w:tabs>
          <w:tab w:val="right" w:leader="dot" w:pos="10456"/>
        </w:tabs>
        <w:wordWrap w:val="0"/>
        <w:spacing w:line="360" w:lineRule="exact"/>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5.社会贡献</w:t>
      </w:r>
      <w:r>
        <w:rPr>
          <w:rFonts w:ascii="宋体" w:eastAsia="宋体" w:hAnsi="宋体" w:cs="宋体" w:hint="eastAsia"/>
          <w:b/>
          <w:bCs/>
          <w:color w:val="000000" w:themeColor="text1"/>
          <w:kern w:val="0"/>
          <w:sz w:val="28"/>
          <w:szCs w:val="28"/>
        </w:rPr>
        <w:tab/>
      </w:r>
      <w:r w:rsidR="000B4C67">
        <w:rPr>
          <w:rFonts w:ascii="宋体" w:eastAsia="宋体" w:hAnsi="宋体" w:cs="宋体" w:hint="eastAsia"/>
          <w:b/>
          <w:bCs/>
          <w:color w:val="000000" w:themeColor="text1"/>
          <w:kern w:val="0"/>
          <w:sz w:val="28"/>
          <w:szCs w:val="28"/>
        </w:rPr>
        <w:t>28</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5.1技术技能人才培养包括用人单位满意度等</w:t>
      </w:r>
      <w:r w:rsidR="000B4C67">
        <w:rPr>
          <w:rFonts w:ascii="宋体" w:eastAsia="宋体" w:hAnsi="宋体" w:cs="宋体" w:hint="eastAsia"/>
          <w:b/>
          <w:bCs/>
          <w:color w:val="000000" w:themeColor="text1"/>
          <w:kern w:val="0"/>
          <w:sz w:val="28"/>
          <w:szCs w:val="28"/>
        </w:rPr>
        <w:tab/>
        <w:t>28</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5.2社会服务</w:t>
      </w:r>
      <w:r w:rsidR="000B4C67">
        <w:rPr>
          <w:rFonts w:ascii="宋体" w:eastAsia="宋体" w:hAnsi="宋体" w:cs="宋体" w:hint="eastAsia"/>
          <w:b/>
          <w:bCs/>
          <w:color w:val="000000" w:themeColor="text1"/>
          <w:kern w:val="0"/>
          <w:sz w:val="28"/>
          <w:szCs w:val="28"/>
        </w:rPr>
        <w:tab/>
      </w:r>
      <w:r w:rsidR="0062174F">
        <w:rPr>
          <w:rFonts w:ascii="宋体" w:eastAsia="宋体" w:hAnsi="宋体" w:cs="宋体" w:hint="eastAsia"/>
          <w:b/>
          <w:bCs/>
          <w:color w:val="000000" w:themeColor="text1"/>
          <w:kern w:val="0"/>
          <w:sz w:val="28"/>
          <w:szCs w:val="28"/>
        </w:rPr>
        <w:t>30</w:t>
      </w:r>
    </w:p>
    <w:p w:rsidR="00654EFD" w:rsidRDefault="00EC5968">
      <w:pPr>
        <w:widowControl/>
        <w:tabs>
          <w:tab w:val="right" w:leader="dot" w:pos="10456"/>
        </w:tabs>
        <w:wordWrap w:val="0"/>
        <w:spacing w:line="360" w:lineRule="exact"/>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6.举办者履责</w:t>
      </w:r>
      <w:r w:rsidR="000B4C67">
        <w:rPr>
          <w:rFonts w:ascii="宋体" w:eastAsia="宋体" w:hAnsi="宋体" w:cs="宋体" w:hint="eastAsia"/>
          <w:b/>
          <w:bCs/>
          <w:color w:val="000000" w:themeColor="text1"/>
          <w:kern w:val="0"/>
          <w:sz w:val="28"/>
          <w:szCs w:val="28"/>
        </w:rPr>
        <w:tab/>
      </w:r>
      <w:r w:rsidR="0062174F">
        <w:rPr>
          <w:rFonts w:ascii="宋体" w:eastAsia="宋体" w:hAnsi="宋体" w:cs="宋体" w:hint="eastAsia"/>
          <w:b/>
          <w:bCs/>
          <w:color w:val="000000" w:themeColor="text1"/>
          <w:kern w:val="0"/>
          <w:sz w:val="28"/>
          <w:szCs w:val="28"/>
        </w:rPr>
        <w:t>30</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6.1经费</w:t>
      </w:r>
      <w:r w:rsidR="000B4C67">
        <w:rPr>
          <w:rFonts w:ascii="宋体" w:eastAsia="宋体" w:hAnsi="宋体" w:cs="宋体" w:hint="eastAsia"/>
          <w:b/>
          <w:bCs/>
          <w:color w:val="000000" w:themeColor="text1"/>
          <w:kern w:val="0"/>
          <w:sz w:val="28"/>
          <w:szCs w:val="28"/>
        </w:rPr>
        <w:tab/>
      </w:r>
      <w:r w:rsidR="0062174F">
        <w:rPr>
          <w:rFonts w:ascii="宋体" w:eastAsia="宋体" w:hAnsi="宋体" w:cs="宋体" w:hint="eastAsia"/>
          <w:b/>
          <w:bCs/>
          <w:color w:val="000000" w:themeColor="text1"/>
          <w:kern w:val="0"/>
          <w:sz w:val="28"/>
          <w:szCs w:val="28"/>
        </w:rPr>
        <w:t>30</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6.2政策措施</w:t>
      </w:r>
      <w:r>
        <w:rPr>
          <w:rFonts w:ascii="宋体" w:eastAsia="宋体" w:hAnsi="宋体" w:cs="宋体" w:hint="eastAsia"/>
          <w:b/>
          <w:bCs/>
          <w:color w:val="000000" w:themeColor="text1"/>
          <w:kern w:val="0"/>
          <w:sz w:val="28"/>
          <w:szCs w:val="28"/>
        </w:rPr>
        <w:tab/>
        <w:t>3</w:t>
      </w:r>
      <w:r w:rsidR="000B4C67">
        <w:rPr>
          <w:rFonts w:ascii="宋体" w:eastAsia="宋体" w:hAnsi="宋体" w:cs="宋体" w:hint="eastAsia"/>
          <w:b/>
          <w:bCs/>
          <w:color w:val="000000" w:themeColor="text1"/>
          <w:kern w:val="0"/>
          <w:sz w:val="28"/>
          <w:szCs w:val="28"/>
        </w:rPr>
        <w:t>0</w:t>
      </w:r>
    </w:p>
    <w:p w:rsidR="00654EFD" w:rsidRDefault="00EC5968">
      <w:pPr>
        <w:widowControl/>
        <w:tabs>
          <w:tab w:val="right" w:leader="dot" w:pos="10456"/>
        </w:tabs>
        <w:wordWrap w:val="0"/>
        <w:spacing w:line="360" w:lineRule="exact"/>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7.特色创新</w:t>
      </w:r>
      <w:r>
        <w:rPr>
          <w:rFonts w:ascii="宋体" w:eastAsia="宋体" w:hAnsi="宋体" w:cs="宋体" w:hint="eastAsia"/>
          <w:b/>
          <w:bCs/>
          <w:color w:val="000000" w:themeColor="text1"/>
          <w:kern w:val="0"/>
          <w:sz w:val="28"/>
          <w:szCs w:val="28"/>
        </w:rPr>
        <w:tab/>
        <w:t>3</w:t>
      </w:r>
      <w:r w:rsidR="0062174F">
        <w:rPr>
          <w:rFonts w:ascii="宋体" w:eastAsia="宋体" w:hAnsi="宋体" w:cs="宋体" w:hint="eastAsia"/>
          <w:b/>
          <w:bCs/>
          <w:color w:val="000000" w:themeColor="text1"/>
          <w:kern w:val="0"/>
          <w:sz w:val="28"/>
          <w:szCs w:val="28"/>
        </w:rPr>
        <w:t>1</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7.1德育创新工作</w:t>
      </w:r>
      <w:r w:rsidR="000B4C67">
        <w:rPr>
          <w:rFonts w:ascii="宋体" w:eastAsia="宋体" w:hAnsi="宋体" w:cs="宋体" w:hint="eastAsia"/>
          <w:b/>
          <w:bCs/>
          <w:color w:val="000000" w:themeColor="text1"/>
          <w:kern w:val="0"/>
          <w:sz w:val="28"/>
          <w:szCs w:val="28"/>
        </w:rPr>
        <w:tab/>
        <w:t>3</w:t>
      </w:r>
      <w:r w:rsidR="0062174F">
        <w:rPr>
          <w:rFonts w:ascii="宋体" w:eastAsia="宋体" w:hAnsi="宋体" w:cs="宋体" w:hint="eastAsia"/>
          <w:b/>
          <w:bCs/>
          <w:color w:val="000000" w:themeColor="text1"/>
          <w:kern w:val="0"/>
          <w:sz w:val="28"/>
          <w:szCs w:val="28"/>
        </w:rPr>
        <w:t>1</w:t>
      </w:r>
    </w:p>
    <w:p w:rsidR="00654EFD" w:rsidRDefault="00EC5968">
      <w:pPr>
        <w:widowControl/>
        <w:tabs>
          <w:tab w:val="right" w:leader="dot" w:pos="10456"/>
        </w:tabs>
        <w:wordWrap w:val="0"/>
        <w:spacing w:line="360" w:lineRule="exact"/>
        <w:ind w:left="420"/>
        <w:jc w:val="center"/>
        <w:rPr>
          <w:rFonts w:ascii="宋体" w:eastAsia="宋体" w:hAnsi="宋体" w:cs="宋体"/>
          <w:b/>
          <w:bCs/>
          <w:color w:val="000000" w:themeColor="text1"/>
          <w:kern w:val="0"/>
          <w:sz w:val="28"/>
          <w:szCs w:val="28"/>
          <w:u w:val="single"/>
        </w:rPr>
      </w:pPr>
      <w:r>
        <w:rPr>
          <w:rFonts w:ascii="宋体" w:eastAsia="宋体" w:hAnsi="宋体" w:cs="宋体" w:hint="eastAsia"/>
          <w:b/>
          <w:bCs/>
          <w:color w:val="000000" w:themeColor="text1"/>
          <w:kern w:val="0"/>
          <w:sz w:val="28"/>
          <w:szCs w:val="28"/>
          <w:u w:val="single"/>
        </w:rPr>
        <w:t>7.2传统文化育新人</w:t>
      </w:r>
      <w:r>
        <w:rPr>
          <w:rFonts w:ascii="宋体" w:eastAsia="宋体" w:hAnsi="宋体" w:cs="宋体" w:hint="eastAsia"/>
          <w:b/>
          <w:bCs/>
          <w:color w:val="000000" w:themeColor="text1"/>
          <w:kern w:val="0"/>
          <w:sz w:val="28"/>
          <w:szCs w:val="28"/>
        </w:rPr>
        <w:tab/>
        <w:t>3</w:t>
      </w:r>
      <w:r w:rsidR="0062174F">
        <w:rPr>
          <w:rFonts w:ascii="宋体" w:eastAsia="宋体" w:hAnsi="宋体" w:cs="宋体" w:hint="eastAsia"/>
          <w:b/>
          <w:bCs/>
          <w:color w:val="000000" w:themeColor="text1"/>
          <w:kern w:val="0"/>
          <w:sz w:val="28"/>
          <w:szCs w:val="28"/>
        </w:rPr>
        <w:t>5</w:t>
      </w:r>
    </w:p>
    <w:p w:rsidR="00654EFD" w:rsidRDefault="00EC5968">
      <w:pPr>
        <w:widowControl/>
        <w:tabs>
          <w:tab w:val="right" w:leader="dot" w:pos="10456"/>
        </w:tabs>
        <w:wordWrap w:val="0"/>
        <w:spacing w:line="360" w:lineRule="exact"/>
        <w:jc w:val="center"/>
        <w:rPr>
          <w:rFonts w:ascii="宋体" w:eastAsia="宋体" w:hAnsi="宋体" w:cs="宋体"/>
          <w:color w:val="000000" w:themeColor="text1"/>
          <w:kern w:val="0"/>
          <w:sz w:val="28"/>
          <w:szCs w:val="28"/>
        </w:rPr>
      </w:pPr>
      <w:r>
        <w:rPr>
          <w:rFonts w:ascii="宋体" w:eastAsia="宋体" w:hAnsi="宋体" w:cs="宋体" w:hint="eastAsia"/>
          <w:b/>
          <w:bCs/>
          <w:color w:val="000000" w:themeColor="text1"/>
          <w:kern w:val="0"/>
          <w:sz w:val="28"/>
          <w:szCs w:val="28"/>
          <w:u w:val="single"/>
        </w:rPr>
        <w:t>8.主要问题和改进措施</w:t>
      </w:r>
      <w:r>
        <w:rPr>
          <w:rFonts w:ascii="宋体" w:eastAsia="宋体" w:hAnsi="宋体" w:cs="宋体" w:hint="eastAsia"/>
          <w:b/>
          <w:bCs/>
          <w:color w:val="000000" w:themeColor="text1"/>
          <w:kern w:val="0"/>
          <w:sz w:val="28"/>
          <w:szCs w:val="28"/>
        </w:rPr>
        <w:tab/>
      </w:r>
      <w:r w:rsidR="00D8722E">
        <w:rPr>
          <w:rFonts w:ascii="宋体" w:eastAsia="宋体" w:hAnsi="宋体" w:cs="宋体" w:hint="eastAsia"/>
          <w:b/>
          <w:bCs/>
          <w:color w:val="000000" w:themeColor="text1"/>
          <w:kern w:val="0"/>
          <w:sz w:val="28"/>
          <w:szCs w:val="28"/>
        </w:rPr>
        <w:t>4</w:t>
      </w:r>
      <w:r w:rsidR="0062174F">
        <w:rPr>
          <w:rFonts w:ascii="宋体" w:eastAsia="宋体" w:hAnsi="宋体" w:cs="宋体" w:hint="eastAsia"/>
          <w:b/>
          <w:bCs/>
          <w:color w:val="000000" w:themeColor="text1"/>
          <w:kern w:val="0"/>
          <w:sz w:val="28"/>
          <w:szCs w:val="28"/>
        </w:rPr>
        <w:t>1</w:t>
      </w:r>
    </w:p>
    <w:p w:rsidR="00654EFD" w:rsidRDefault="00654EFD">
      <w:pPr>
        <w:widowControl/>
        <w:wordWrap w:val="0"/>
        <w:spacing w:beforeAutospacing="1" w:line="480" w:lineRule="auto"/>
        <w:jc w:val="left"/>
        <w:rPr>
          <w:rFonts w:ascii="宋体" w:eastAsia="宋体" w:hAnsi="宋体" w:cs="宋体"/>
          <w:color w:val="000000" w:themeColor="text1"/>
          <w:kern w:val="0"/>
          <w:sz w:val="28"/>
          <w:szCs w:val="28"/>
        </w:rPr>
      </w:pPr>
      <w:bookmarkStart w:id="0" w:name="_GoBack"/>
      <w:bookmarkEnd w:id="0"/>
    </w:p>
    <w:p w:rsidR="00654EFD" w:rsidRDefault="00654EFD">
      <w:pPr>
        <w:widowControl/>
        <w:wordWrap w:val="0"/>
        <w:spacing w:line="480" w:lineRule="auto"/>
        <w:jc w:val="left"/>
        <w:rPr>
          <w:rFonts w:ascii="宋体" w:eastAsia="宋体" w:hAnsi="宋体" w:cs="宋体"/>
          <w:b/>
          <w:color w:val="000000" w:themeColor="text1"/>
          <w:kern w:val="0"/>
          <w:sz w:val="28"/>
          <w:szCs w:val="28"/>
        </w:rPr>
      </w:pPr>
    </w:p>
    <w:p w:rsidR="00654EFD" w:rsidRDefault="00654EFD">
      <w:pPr>
        <w:widowControl/>
        <w:wordWrap w:val="0"/>
        <w:spacing w:line="480" w:lineRule="auto"/>
        <w:jc w:val="left"/>
        <w:rPr>
          <w:rFonts w:ascii="宋体" w:eastAsia="宋体" w:hAnsi="宋体" w:cs="宋体"/>
          <w:b/>
          <w:color w:val="000000" w:themeColor="text1"/>
          <w:kern w:val="0"/>
          <w:sz w:val="28"/>
          <w:szCs w:val="28"/>
        </w:rPr>
      </w:pPr>
    </w:p>
    <w:p w:rsidR="00654EFD" w:rsidRDefault="00654EFD">
      <w:pPr>
        <w:widowControl/>
        <w:wordWrap w:val="0"/>
        <w:spacing w:line="480" w:lineRule="auto"/>
        <w:jc w:val="left"/>
        <w:rPr>
          <w:rFonts w:ascii="宋体" w:eastAsia="宋体" w:hAnsi="宋体" w:cs="宋体"/>
          <w:b/>
          <w:color w:val="000000" w:themeColor="text1"/>
          <w:kern w:val="0"/>
          <w:sz w:val="28"/>
          <w:szCs w:val="28"/>
        </w:rPr>
      </w:pPr>
    </w:p>
    <w:p w:rsidR="00654EFD" w:rsidRDefault="00654EFD">
      <w:pPr>
        <w:widowControl/>
        <w:wordWrap w:val="0"/>
        <w:spacing w:line="480" w:lineRule="auto"/>
        <w:jc w:val="left"/>
        <w:rPr>
          <w:rFonts w:ascii="宋体" w:eastAsia="宋体" w:hAnsi="宋体" w:cs="宋体"/>
          <w:b/>
          <w:color w:val="000000" w:themeColor="text1"/>
          <w:kern w:val="0"/>
          <w:sz w:val="28"/>
          <w:szCs w:val="28"/>
        </w:rPr>
      </w:pPr>
    </w:p>
    <w:p w:rsidR="00654EFD" w:rsidRDefault="00654EFD">
      <w:pPr>
        <w:widowControl/>
        <w:wordWrap w:val="0"/>
        <w:spacing w:line="480" w:lineRule="auto"/>
        <w:jc w:val="left"/>
        <w:rPr>
          <w:rFonts w:ascii="宋体" w:eastAsia="宋体" w:hAnsi="宋体" w:cs="宋体"/>
          <w:b/>
          <w:color w:val="000000" w:themeColor="text1"/>
          <w:kern w:val="0"/>
          <w:sz w:val="28"/>
          <w:szCs w:val="28"/>
        </w:rPr>
      </w:pPr>
    </w:p>
    <w:p w:rsidR="00654EFD" w:rsidRDefault="00654EFD">
      <w:pPr>
        <w:widowControl/>
        <w:wordWrap w:val="0"/>
        <w:spacing w:beforeLines="50" w:before="156" w:line="480" w:lineRule="auto"/>
        <w:jc w:val="center"/>
        <w:rPr>
          <w:rFonts w:ascii="宋体" w:eastAsia="宋体" w:hAnsi="宋体" w:cs="宋体"/>
          <w:b/>
          <w:color w:val="000000" w:themeColor="text1"/>
          <w:kern w:val="0"/>
          <w:sz w:val="28"/>
          <w:szCs w:val="28"/>
        </w:rPr>
        <w:sectPr w:rsidR="00654EFD" w:rsidSect="009B7C72">
          <w:footerReference w:type="default" r:id="rId11"/>
          <w:pgSz w:w="16838" w:h="11906" w:orient="landscape"/>
          <w:pgMar w:top="1800" w:right="1440" w:bottom="1800" w:left="1440" w:header="851" w:footer="992" w:gutter="0"/>
          <w:pgNumType w:fmt="upperRoman" w:start="1"/>
          <w:cols w:space="425"/>
          <w:docGrid w:type="lines" w:linePitch="312"/>
        </w:sectPr>
      </w:pPr>
    </w:p>
    <w:p w:rsidR="00654EFD" w:rsidRDefault="00EC5968">
      <w:pPr>
        <w:widowControl/>
        <w:wordWrap w:val="0"/>
        <w:spacing w:beforeLines="50" w:before="156" w:line="480" w:lineRule="auto"/>
        <w:jc w:val="center"/>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lastRenderedPageBreak/>
        <w:t>郑州市中牟电子科技中专</w:t>
      </w:r>
    </w:p>
    <w:p w:rsidR="00654EFD" w:rsidRDefault="00EC5968">
      <w:pPr>
        <w:widowControl/>
        <w:wordWrap w:val="0"/>
        <w:spacing w:line="480" w:lineRule="auto"/>
        <w:jc w:val="center"/>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中等职业教育质量年度报告（2020年）</w:t>
      </w:r>
    </w:p>
    <w:p w:rsidR="00654EFD" w:rsidRDefault="00EC5968">
      <w:pPr>
        <w:widowControl/>
        <w:wordWrap w:val="0"/>
        <w:spacing w:line="480" w:lineRule="exact"/>
        <w:ind w:firstLine="601"/>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根据《河南省教育厅办公室关于做好2020年度中等职业教育质量年度报告编制和发布工作的通知》的文件精神，现将郑州市中牟电子科技中专学校2020年度中等职业学校教育质量报告如下：</w:t>
      </w:r>
    </w:p>
    <w:p w:rsidR="00654EFD" w:rsidRDefault="00EC5968">
      <w:pPr>
        <w:widowControl/>
        <w:wordWrap w:val="0"/>
        <w:spacing w:line="480" w:lineRule="exact"/>
        <w:jc w:val="left"/>
        <w:outlineLvl w:val="0"/>
        <w:rPr>
          <w:rFonts w:ascii="宋体" w:eastAsia="宋体" w:hAnsi="宋体" w:cs="宋体"/>
          <w:b/>
          <w:bCs/>
          <w:color w:val="000000" w:themeColor="text1"/>
          <w:kern w:val="36"/>
          <w:sz w:val="28"/>
          <w:szCs w:val="28"/>
        </w:rPr>
      </w:pPr>
      <w:r>
        <w:rPr>
          <w:rFonts w:ascii="宋体" w:eastAsia="宋体" w:hAnsi="宋体" w:cs="宋体" w:hint="eastAsia"/>
          <w:b/>
          <w:bCs/>
          <w:color w:val="000000" w:themeColor="text1"/>
          <w:kern w:val="36"/>
          <w:sz w:val="28"/>
          <w:szCs w:val="28"/>
        </w:rPr>
        <w:t>1.学校情况</w:t>
      </w:r>
    </w:p>
    <w:p w:rsidR="00654EFD" w:rsidRDefault="00EC5968">
      <w:pPr>
        <w:widowControl/>
        <w:wordWrap w:val="0"/>
        <w:spacing w:line="480" w:lineRule="exact"/>
        <w:jc w:val="left"/>
        <w:outlineLvl w:val="1"/>
        <w:rPr>
          <w:rFonts w:ascii="宋体" w:eastAsia="宋体" w:hAnsi="宋体" w:cs="宋体"/>
          <w:b/>
          <w:bCs/>
          <w:color w:val="000000" w:themeColor="text1"/>
          <w:kern w:val="0"/>
          <w:sz w:val="28"/>
          <w:szCs w:val="28"/>
        </w:rPr>
      </w:pPr>
      <w:r>
        <w:rPr>
          <w:rFonts w:ascii="宋体" w:eastAsia="宋体" w:hAnsi="宋体" w:cs="宋体" w:hint="eastAsia"/>
          <w:b/>
          <w:bCs/>
          <w:color w:val="000000" w:themeColor="text1"/>
          <w:kern w:val="0"/>
          <w:sz w:val="28"/>
          <w:szCs w:val="28"/>
        </w:rPr>
        <w:t>1.1学校概况</w:t>
      </w:r>
    </w:p>
    <w:p w:rsidR="00654EFD" w:rsidRDefault="00EC5968">
      <w:pPr>
        <w:adjustRightInd w:val="0"/>
        <w:snapToGrid w:val="0"/>
        <w:ind w:firstLineChars="200" w:firstLine="560"/>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中牟电子科技中专是河南省重点中等职业学校，创办于1978年。学校占地面积85亩。其中主校区55亩，南校区30亩。学校有综合办公楼1栋，教学楼1栋，</w:t>
      </w:r>
      <w:proofErr w:type="gramStart"/>
      <w:r>
        <w:rPr>
          <w:rFonts w:ascii="宋体" w:eastAsia="宋体" w:hAnsi="宋体" w:cs="宋体" w:hint="eastAsia"/>
          <w:color w:val="000000" w:themeColor="text1"/>
          <w:kern w:val="0"/>
          <w:sz w:val="28"/>
          <w:szCs w:val="28"/>
        </w:rPr>
        <w:t>实训楼1栋</w:t>
      </w:r>
      <w:proofErr w:type="gramEnd"/>
      <w:r>
        <w:rPr>
          <w:rFonts w:ascii="宋体" w:eastAsia="宋体" w:hAnsi="宋体" w:cs="宋体" w:hint="eastAsia"/>
          <w:color w:val="000000" w:themeColor="text1"/>
          <w:kern w:val="0"/>
          <w:sz w:val="28"/>
          <w:szCs w:val="28"/>
        </w:rPr>
        <w:t>，学生公寓3栋，餐厅1个。学校建筑面积16300多平方米。2019年在比克大道新建校区240亩，行政办公楼1栋，教学楼1栋，</w:t>
      </w:r>
      <w:proofErr w:type="gramStart"/>
      <w:r>
        <w:rPr>
          <w:rFonts w:ascii="宋体" w:eastAsia="宋体" w:hAnsi="宋体" w:cs="宋体" w:hint="eastAsia"/>
          <w:color w:val="000000" w:themeColor="text1"/>
          <w:kern w:val="0"/>
          <w:sz w:val="28"/>
          <w:szCs w:val="28"/>
        </w:rPr>
        <w:t>实训楼3栋</w:t>
      </w:r>
      <w:proofErr w:type="gramEnd"/>
      <w:r>
        <w:rPr>
          <w:rFonts w:ascii="宋体" w:eastAsia="宋体" w:hAnsi="宋体" w:cs="宋体" w:hint="eastAsia"/>
          <w:color w:val="000000" w:themeColor="text1"/>
          <w:kern w:val="0"/>
          <w:sz w:val="28"/>
          <w:szCs w:val="28"/>
        </w:rPr>
        <w:t>，学生公寓4栋，餐厅一个，一期投资2.4亿，二期投资6</w:t>
      </w:r>
      <w:proofErr w:type="gramStart"/>
      <w:r>
        <w:rPr>
          <w:rFonts w:ascii="宋体" w:eastAsia="宋体" w:hAnsi="宋体" w:cs="宋体" w:hint="eastAsia"/>
          <w:color w:val="000000" w:themeColor="text1"/>
          <w:kern w:val="0"/>
          <w:sz w:val="28"/>
          <w:szCs w:val="28"/>
        </w:rPr>
        <w:t>千万</w:t>
      </w:r>
      <w:proofErr w:type="gramEnd"/>
      <w:r>
        <w:rPr>
          <w:rFonts w:ascii="宋体" w:eastAsia="宋体" w:hAnsi="宋体" w:cs="宋体" w:hint="eastAsia"/>
          <w:color w:val="000000" w:themeColor="text1"/>
          <w:kern w:val="0"/>
          <w:sz w:val="28"/>
          <w:szCs w:val="28"/>
        </w:rPr>
        <w:t>。</w:t>
      </w:r>
    </w:p>
    <w:p w:rsidR="00654EFD" w:rsidRDefault="00EC5968">
      <w:pPr>
        <w:widowControl/>
        <w:wordWrap w:val="0"/>
        <w:spacing w:line="480" w:lineRule="exact"/>
        <w:ind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目前学校开设9个专业：电子电器应用与维修（物联网方向）、机电技术应用（数控技术方向）、电子与信息技术（无人机方向）、汽修运用与维修、学前教育（音乐与舞蹈方向）、中餐烹饪与营养膳食、航空服务、旅游（高铁乘务方向）和家政服务与管理。</w:t>
      </w:r>
    </w:p>
    <w:p w:rsidR="00654EFD" w:rsidRDefault="00EC5968">
      <w:pPr>
        <w:widowControl/>
        <w:wordWrap w:val="0"/>
        <w:spacing w:line="480" w:lineRule="exact"/>
        <w:ind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学校专业设置的具体情况见表1：</w:t>
      </w:r>
    </w:p>
    <w:p w:rsidR="00654EFD" w:rsidRDefault="00654EFD">
      <w:pPr>
        <w:widowControl/>
        <w:wordWrap w:val="0"/>
        <w:spacing w:line="480" w:lineRule="exact"/>
        <w:ind w:firstLineChars="200" w:firstLine="560"/>
        <w:jc w:val="left"/>
        <w:rPr>
          <w:rFonts w:ascii="宋体" w:eastAsia="宋体" w:hAnsi="宋体" w:cs="宋体"/>
          <w:color w:val="000000" w:themeColor="text1"/>
          <w:kern w:val="0"/>
          <w:sz w:val="28"/>
          <w:szCs w:val="28"/>
        </w:rPr>
      </w:pPr>
    </w:p>
    <w:p w:rsidR="00654EFD" w:rsidRDefault="00654EFD">
      <w:pPr>
        <w:widowControl/>
        <w:wordWrap w:val="0"/>
        <w:spacing w:line="480" w:lineRule="exact"/>
        <w:ind w:firstLineChars="200" w:firstLine="560"/>
        <w:jc w:val="left"/>
        <w:rPr>
          <w:rFonts w:ascii="宋体" w:eastAsia="宋体" w:hAnsi="宋体" w:cs="宋体"/>
          <w:color w:val="000000" w:themeColor="text1"/>
          <w:kern w:val="0"/>
          <w:sz w:val="28"/>
          <w:szCs w:val="28"/>
        </w:rPr>
      </w:pPr>
    </w:p>
    <w:p w:rsidR="00654EFD" w:rsidRDefault="00654EFD">
      <w:pPr>
        <w:widowControl/>
        <w:wordWrap w:val="0"/>
        <w:spacing w:line="480" w:lineRule="exact"/>
        <w:ind w:firstLineChars="200" w:firstLine="560"/>
        <w:jc w:val="left"/>
        <w:rPr>
          <w:rFonts w:ascii="宋体" w:eastAsia="宋体" w:hAnsi="宋体" w:cs="宋体"/>
          <w:color w:val="000000" w:themeColor="text1"/>
          <w:kern w:val="0"/>
          <w:sz w:val="28"/>
          <w:szCs w:val="28"/>
        </w:rPr>
      </w:pPr>
    </w:p>
    <w:p w:rsidR="00654EFD" w:rsidRDefault="00654EFD">
      <w:pPr>
        <w:widowControl/>
        <w:wordWrap w:val="0"/>
        <w:spacing w:line="480" w:lineRule="exact"/>
        <w:ind w:firstLineChars="200" w:firstLine="560"/>
        <w:jc w:val="left"/>
        <w:rPr>
          <w:rFonts w:ascii="宋体" w:eastAsia="宋体" w:hAnsi="宋体" w:cs="宋体"/>
          <w:color w:val="000000" w:themeColor="text1"/>
          <w:kern w:val="0"/>
          <w:sz w:val="28"/>
          <w:szCs w:val="28"/>
        </w:rPr>
      </w:pPr>
    </w:p>
    <w:p w:rsidR="00654EFD" w:rsidRDefault="00EC5968">
      <w:pPr>
        <w:widowControl/>
        <w:wordWrap w:val="0"/>
        <w:spacing w:line="480" w:lineRule="exact"/>
        <w:ind w:firstLineChars="200" w:firstLine="560"/>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表1：学校专业设置情况</w:t>
      </w:r>
    </w:p>
    <w:tbl>
      <w:tblPr>
        <w:tblpPr w:leftFromText="180" w:rightFromText="180" w:vertAnchor="text" w:horzAnchor="page" w:tblpX="1844" w:tblpY="674"/>
        <w:tblOverlap w:val="never"/>
        <w:tblW w:w="13260" w:type="dxa"/>
        <w:tblLayout w:type="fixed"/>
        <w:tblLook w:val="04A0" w:firstRow="1" w:lastRow="0" w:firstColumn="1" w:lastColumn="0" w:noHBand="0" w:noVBand="1"/>
      </w:tblPr>
      <w:tblGrid>
        <w:gridCol w:w="1699"/>
        <w:gridCol w:w="1796"/>
        <w:gridCol w:w="7750"/>
        <w:gridCol w:w="2015"/>
      </w:tblGrid>
      <w:tr w:rsidR="00654EFD">
        <w:trPr>
          <w:trHeight w:hRule="exact" w:val="477"/>
          <w:tblHeader/>
        </w:trPr>
        <w:tc>
          <w:tcPr>
            <w:tcW w:w="1699" w:type="dxa"/>
            <w:tcBorders>
              <w:top w:val="single" w:sz="4" w:space="0" w:color="auto"/>
              <w:left w:val="single" w:sz="4" w:space="0" w:color="auto"/>
              <w:bottom w:val="single" w:sz="4" w:space="0" w:color="auto"/>
              <w:right w:val="single" w:sz="4" w:space="0" w:color="auto"/>
            </w:tcBorders>
            <w:shd w:val="clear" w:color="auto" w:fill="auto"/>
          </w:tcPr>
          <w:p w:rsidR="00654EFD" w:rsidRDefault="00EC5968">
            <w:pPr>
              <w:widowControl/>
              <w:spacing w:line="480" w:lineRule="auto"/>
              <w:jc w:val="center"/>
              <w:rPr>
                <w:rFonts w:ascii="宋体" w:eastAsia="宋体" w:hAnsi="宋体" w:cs="宋体"/>
                <w:b/>
                <w:bCs/>
                <w:color w:val="000000" w:themeColor="text1"/>
                <w:kern w:val="0"/>
                <w:sz w:val="28"/>
                <w:szCs w:val="28"/>
              </w:rPr>
            </w:pPr>
            <w:r>
              <w:rPr>
                <w:rFonts w:ascii="宋体" w:eastAsia="宋体" w:hAnsi="宋体" w:cs="宋体" w:hint="eastAsia"/>
                <w:b/>
                <w:bCs/>
                <w:color w:val="000000" w:themeColor="text1"/>
                <w:kern w:val="0"/>
                <w:sz w:val="28"/>
                <w:szCs w:val="28"/>
              </w:rPr>
              <w:t>序号</w:t>
            </w:r>
          </w:p>
        </w:tc>
        <w:tc>
          <w:tcPr>
            <w:tcW w:w="1796" w:type="dxa"/>
            <w:tcBorders>
              <w:top w:val="single" w:sz="4" w:space="0" w:color="auto"/>
              <w:left w:val="nil"/>
              <w:bottom w:val="single" w:sz="4" w:space="0" w:color="auto"/>
              <w:right w:val="single" w:sz="4" w:space="0" w:color="auto"/>
            </w:tcBorders>
            <w:shd w:val="clear" w:color="auto" w:fill="auto"/>
            <w:vAlign w:val="center"/>
          </w:tcPr>
          <w:p w:rsidR="00654EFD" w:rsidRDefault="00EC5968">
            <w:pPr>
              <w:widowControl/>
              <w:spacing w:line="-454" w:lineRule="auto"/>
              <w:jc w:val="left"/>
              <w:rPr>
                <w:rFonts w:ascii="宋体" w:eastAsia="宋体" w:hAnsi="宋体" w:cs="宋体"/>
                <w:b/>
                <w:bCs/>
                <w:color w:val="000000" w:themeColor="text1"/>
                <w:kern w:val="0"/>
                <w:sz w:val="28"/>
                <w:szCs w:val="28"/>
              </w:rPr>
            </w:pPr>
            <w:r>
              <w:rPr>
                <w:rFonts w:ascii="宋体" w:eastAsia="宋体" w:hAnsi="宋体" w:cs="宋体" w:hint="eastAsia"/>
                <w:b/>
                <w:bCs/>
                <w:color w:val="000000" w:themeColor="text1"/>
                <w:kern w:val="0"/>
                <w:sz w:val="28"/>
                <w:szCs w:val="28"/>
              </w:rPr>
              <w:t>专业代码</w:t>
            </w:r>
          </w:p>
        </w:tc>
        <w:tc>
          <w:tcPr>
            <w:tcW w:w="7750" w:type="dxa"/>
            <w:tcBorders>
              <w:top w:val="single" w:sz="4" w:space="0" w:color="auto"/>
              <w:left w:val="nil"/>
              <w:bottom w:val="single" w:sz="4" w:space="0" w:color="auto"/>
              <w:right w:val="single" w:sz="4" w:space="0" w:color="auto"/>
            </w:tcBorders>
            <w:shd w:val="clear" w:color="auto" w:fill="auto"/>
            <w:vAlign w:val="center"/>
          </w:tcPr>
          <w:p w:rsidR="00654EFD" w:rsidRDefault="00EC5968">
            <w:pPr>
              <w:widowControl/>
              <w:spacing w:line="-454" w:lineRule="auto"/>
              <w:jc w:val="center"/>
              <w:rPr>
                <w:rFonts w:ascii="宋体" w:eastAsia="宋体" w:hAnsi="宋体" w:cs="宋体"/>
                <w:b/>
                <w:bCs/>
                <w:color w:val="000000" w:themeColor="text1"/>
                <w:kern w:val="0"/>
                <w:sz w:val="28"/>
                <w:szCs w:val="28"/>
              </w:rPr>
            </w:pPr>
            <w:r>
              <w:rPr>
                <w:rFonts w:ascii="宋体" w:eastAsia="宋体" w:hAnsi="宋体" w:cs="宋体" w:hint="eastAsia"/>
                <w:b/>
                <w:bCs/>
                <w:color w:val="000000" w:themeColor="text1"/>
                <w:kern w:val="0"/>
                <w:sz w:val="28"/>
                <w:szCs w:val="28"/>
              </w:rPr>
              <w:t>专业名称</w:t>
            </w:r>
          </w:p>
        </w:tc>
        <w:tc>
          <w:tcPr>
            <w:tcW w:w="2015" w:type="dxa"/>
            <w:tcBorders>
              <w:top w:val="single" w:sz="4" w:space="0" w:color="auto"/>
              <w:left w:val="nil"/>
              <w:bottom w:val="single" w:sz="4" w:space="0" w:color="auto"/>
              <w:right w:val="single" w:sz="4" w:space="0" w:color="auto"/>
            </w:tcBorders>
            <w:shd w:val="clear" w:color="auto" w:fill="auto"/>
          </w:tcPr>
          <w:p w:rsidR="00654EFD" w:rsidRDefault="00EC5968">
            <w:pPr>
              <w:widowControl/>
              <w:spacing w:line="-454" w:lineRule="auto"/>
              <w:jc w:val="center"/>
              <w:rPr>
                <w:rFonts w:ascii="宋体" w:eastAsia="宋体" w:hAnsi="宋体" w:cs="宋体"/>
                <w:b/>
                <w:bCs/>
                <w:color w:val="000000" w:themeColor="text1"/>
                <w:kern w:val="0"/>
                <w:sz w:val="28"/>
                <w:szCs w:val="28"/>
              </w:rPr>
            </w:pPr>
            <w:r>
              <w:rPr>
                <w:rFonts w:ascii="宋体" w:eastAsia="宋体" w:hAnsi="宋体" w:cs="宋体" w:hint="eastAsia"/>
                <w:b/>
                <w:bCs/>
                <w:color w:val="000000" w:themeColor="text1"/>
                <w:kern w:val="0"/>
                <w:sz w:val="28"/>
                <w:szCs w:val="28"/>
              </w:rPr>
              <w:t>专业部</w:t>
            </w:r>
          </w:p>
        </w:tc>
      </w:tr>
      <w:tr w:rsidR="00654EFD">
        <w:trPr>
          <w:trHeight w:hRule="exact" w:val="595"/>
        </w:trPr>
        <w:tc>
          <w:tcPr>
            <w:tcW w:w="1699" w:type="dxa"/>
            <w:tcBorders>
              <w:top w:val="single" w:sz="4" w:space="0" w:color="auto"/>
              <w:left w:val="single" w:sz="4" w:space="0" w:color="auto"/>
              <w:bottom w:val="single" w:sz="4" w:space="0" w:color="auto"/>
              <w:right w:val="single" w:sz="4" w:space="0" w:color="auto"/>
            </w:tcBorders>
            <w:shd w:val="clear" w:color="auto" w:fill="auto"/>
          </w:tcPr>
          <w:p w:rsidR="00654EFD" w:rsidRDefault="00EC5968">
            <w:pPr>
              <w:widowControl/>
              <w:spacing w:line="340" w:lineRule="exact"/>
              <w:jc w:val="center"/>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1</w:t>
            </w:r>
          </w:p>
        </w:tc>
        <w:tc>
          <w:tcPr>
            <w:tcW w:w="1796" w:type="dxa"/>
            <w:tcBorders>
              <w:top w:val="single" w:sz="4" w:space="0" w:color="auto"/>
              <w:left w:val="nil"/>
              <w:bottom w:val="single" w:sz="4" w:space="0" w:color="auto"/>
              <w:right w:val="single" w:sz="4" w:space="0" w:color="auto"/>
            </w:tcBorders>
            <w:shd w:val="clear" w:color="auto" w:fill="auto"/>
            <w:vAlign w:val="center"/>
          </w:tcPr>
          <w:p w:rsidR="00654EFD" w:rsidRDefault="00EC5968">
            <w:pPr>
              <w:widowControl/>
              <w:spacing w:line="-567" w:lineRule="auto"/>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051300</w:t>
            </w:r>
          </w:p>
        </w:tc>
        <w:tc>
          <w:tcPr>
            <w:tcW w:w="7750" w:type="dxa"/>
            <w:tcBorders>
              <w:top w:val="single" w:sz="4" w:space="0" w:color="auto"/>
              <w:left w:val="nil"/>
              <w:bottom w:val="single" w:sz="4" w:space="0" w:color="auto"/>
              <w:right w:val="single" w:sz="4" w:space="0" w:color="auto"/>
            </w:tcBorders>
            <w:shd w:val="clear" w:color="auto" w:fill="auto"/>
            <w:vAlign w:val="center"/>
          </w:tcPr>
          <w:p w:rsidR="00654EFD" w:rsidRDefault="00EC5968">
            <w:pPr>
              <w:widowControl/>
              <w:spacing w:line="-567" w:lineRule="auto"/>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机电技术应用</w:t>
            </w:r>
          </w:p>
        </w:tc>
        <w:tc>
          <w:tcPr>
            <w:tcW w:w="2015" w:type="dxa"/>
            <w:vMerge w:val="restart"/>
            <w:tcBorders>
              <w:top w:val="single" w:sz="4" w:space="0" w:color="auto"/>
              <w:left w:val="nil"/>
              <w:right w:val="single" w:sz="4" w:space="0" w:color="auto"/>
            </w:tcBorders>
            <w:vAlign w:val="center"/>
          </w:tcPr>
          <w:p w:rsidR="00654EFD" w:rsidRDefault="00EC5968">
            <w:pPr>
              <w:spacing w:line="480" w:lineRule="auto"/>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三年级和一年级升学班、旅游、音乐、航空服务为升学部；其余专业归属于综合部。</w:t>
            </w:r>
          </w:p>
        </w:tc>
      </w:tr>
      <w:tr w:rsidR="00654EFD">
        <w:trPr>
          <w:trHeight w:hRule="exact" w:val="595"/>
        </w:trPr>
        <w:tc>
          <w:tcPr>
            <w:tcW w:w="1699" w:type="dxa"/>
            <w:tcBorders>
              <w:top w:val="single" w:sz="4" w:space="0" w:color="auto"/>
              <w:left w:val="single" w:sz="4" w:space="0" w:color="auto"/>
              <w:bottom w:val="single" w:sz="4" w:space="0" w:color="auto"/>
              <w:right w:val="single" w:sz="4" w:space="0" w:color="auto"/>
            </w:tcBorders>
            <w:shd w:val="clear" w:color="auto" w:fill="auto"/>
          </w:tcPr>
          <w:p w:rsidR="00654EFD" w:rsidRDefault="00EC5968">
            <w:pPr>
              <w:widowControl/>
              <w:spacing w:line="340" w:lineRule="exact"/>
              <w:jc w:val="center"/>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2</w:t>
            </w:r>
          </w:p>
        </w:tc>
        <w:tc>
          <w:tcPr>
            <w:tcW w:w="1796" w:type="dxa"/>
            <w:tcBorders>
              <w:top w:val="single" w:sz="4" w:space="0" w:color="auto"/>
              <w:left w:val="nil"/>
              <w:bottom w:val="single" w:sz="4" w:space="0" w:color="auto"/>
              <w:right w:val="single" w:sz="4" w:space="0" w:color="auto"/>
            </w:tcBorders>
            <w:shd w:val="clear" w:color="auto" w:fill="auto"/>
            <w:vAlign w:val="center"/>
          </w:tcPr>
          <w:p w:rsidR="00654EFD" w:rsidRDefault="00EC5968">
            <w:pPr>
              <w:widowControl/>
              <w:spacing w:line="-567" w:lineRule="auto"/>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082500</w:t>
            </w:r>
          </w:p>
        </w:tc>
        <w:tc>
          <w:tcPr>
            <w:tcW w:w="7750" w:type="dxa"/>
            <w:tcBorders>
              <w:top w:val="single" w:sz="4" w:space="0" w:color="auto"/>
              <w:left w:val="nil"/>
              <w:bottom w:val="single" w:sz="4" w:space="0" w:color="auto"/>
              <w:right w:val="single" w:sz="4" w:space="0" w:color="auto"/>
            </w:tcBorders>
            <w:shd w:val="clear" w:color="auto" w:fill="auto"/>
            <w:vAlign w:val="center"/>
          </w:tcPr>
          <w:p w:rsidR="00654EFD" w:rsidRDefault="00EC5968">
            <w:pPr>
              <w:widowControl/>
              <w:spacing w:line="-567" w:lineRule="auto"/>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汽车运用与维修</w:t>
            </w:r>
          </w:p>
        </w:tc>
        <w:tc>
          <w:tcPr>
            <w:tcW w:w="2015" w:type="dxa"/>
            <w:vMerge/>
            <w:tcBorders>
              <w:left w:val="nil"/>
              <w:right w:val="single" w:sz="4" w:space="0" w:color="auto"/>
            </w:tcBorders>
            <w:vAlign w:val="center"/>
          </w:tcPr>
          <w:p w:rsidR="00654EFD" w:rsidRDefault="00654EFD">
            <w:pPr>
              <w:spacing w:line="480" w:lineRule="auto"/>
              <w:jc w:val="center"/>
              <w:rPr>
                <w:rFonts w:ascii="宋体" w:eastAsia="宋体" w:hAnsi="宋体" w:cs="宋体"/>
                <w:color w:val="000000" w:themeColor="text1"/>
                <w:kern w:val="0"/>
                <w:sz w:val="28"/>
                <w:szCs w:val="28"/>
              </w:rPr>
            </w:pPr>
          </w:p>
        </w:tc>
      </w:tr>
      <w:tr w:rsidR="00654EFD">
        <w:trPr>
          <w:trHeight w:hRule="exact" w:val="595"/>
        </w:trPr>
        <w:tc>
          <w:tcPr>
            <w:tcW w:w="1699" w:type="dxa"/>
            <w:tcBorders>
              <w:top w:val="single" w:sz="4" w:space="0" w:color="auto"/>
              <w:left w:val="single" w:sz="4" w:space="0" w:color="auto"/>
              <w:bottom w:val="single" w:sz="4" w:space="0" w:color="auto"/>
              <w:right w:val="single" w:sz="4" w:space="0" w:color="auto"/>
            </w:tcBorders>
            <w:shd w:val="clear" w:color="auto" w:fill="auto"/>
          </w:tcPr>
          <w:p w:rsidR="00654EFD" w:rsidRDefault="00EC5968">
            <w:pPr>
              <w:widowControl/>
              <w:spacing w:line="340" w:lineRule="exact"/>
              <w:jc w:val="center"/>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3</w:t>
            </w:r>
          </w:p>
        </w:tc>
        <w:tc>
          <w:tcPr>
            <w:tcW w:w="1796" w:type="dxa"/>
            <w:tcBorders>
              <w:top w:val="single" w:sz="4" w:space="0" w:color="auto"/>
              <w:left w:val="nil"/>
              <w:bottom w:val="single" w:sz="4" w:space="0" w:color="auto"/>
              <w:right w:val="single" w:sz="4" w:space="0" w:color="auto"/>
            </w:tcBorders>
            <w:shd w:val="clear" w:color="auto" w:fill="auto"/>
            <w:vAlign w:val="center"/>
          </w:tcPr>
          <w:p w:rsidR="00654EFD" w:rsidRDefault="00EC5968">
            <w:pPr>
              <w:widowControl/>
              <w:spacing w:line="-567" w:lineRule="auto"/>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053200</w:t>
            </w:r>
          </w:p>
        </w:tc>
        <w:tc>
          <w:tcPr>
            <w:tcW w:w="7750" w:type="dxa"/>
            <w:tcBorders>
              <w:top w:val="single" w:sz="4" w:space="0" w:color="auto"/>
              <w:left w:val="nil"/>
              <w:bottom w:val="single" w:sz="4" w:space="0" w:color="auto"/>
              <w:right w:val="single" w:sz="4" w:space="0" w:color="auto"/>
            </w:tcBorders>
            <w:shd w:val="clear" w:color="auto" w:fill="auto"/>
            <w:vAlign w:val="center"/>
          </w:tcPr>
          <w:p w:rsidR="00654EFD" w:rsidRDefault="00EC5968">
            <w:pPr>
              <w:widowControl/>
              <w:spacing w:line="-567" w:lineRule="auto"/>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电子电器应用与维修</w:t>
            </w:r>
          </w:p>
        </w:tc>
        <w:tc>
          <w:tcPr>
            <w:tcW w:w="2015" w:type="dxa"/>
            <w:vMerge/>
            <w:tcBorders>
              <w:left w:val="nil"/>
              <w:right w:val="single" w:sz="4" w:space="0" w:color="auto"/>
            </w:tcBorders>
            <w:vAlign w:val="center"/>
          </w:tcPr>
          <w:p w:rsidR="00654EFD" w:rsidRDefault="00654EFD">
            <w:pPr>
              <w:spacing w:line="480" w:lineRule="auto"/>
              <w:jc w:val="center"/>
              <w:rPr>
                <w:rFonts w:ascii="宋体" w:eastAsia="宋体" w:hAnsi="宋体" w:cs="宋体"/>
                <w:color w:val="000000" w:themeColor="text1"/>
                <w:kern w:val="0"/>
                <w:sz w:val="28"/>
                <w:szCs w:val="28"/>
              </w:rPr>
            </w:pPr>
          </w:p>
        </w:tc>
      </w:tr>
      <w:tr w:rsidR="00654EFD">
        <w:trPr>
          <w:trHeight w:hRule="exact" w:val="595"/>
        </w:trPr>
        <w:tc>
          <w:tcPr>
            <w:tcW w:w="1699" w:type="dxa"/>
            <w:tcBorders>
              <w:top w:val="single" w:sz="4" w:space="0" w:color="auto"/>
              <w:left w:val="single" w:sz="4" w:space="0" w:color="auto"/>
              <w:bottom w:val="single" w:sz="4" w:space="0" w:color="auto"/>
              <w:right w:val="single" w:sz="4" w:space="0" w:color="auto"/>
            </w:tcBorders>
            <w:shd w:val="clear" w:color="auto" w:fill="auto"/>
          </w:tcPr>
          <w:p w:rsidR="00654EFD" w:rsidRDefault="00EC5968">
            <w:pPr>
              <w:widowControl/>
              <w:spacing w:line="340" w:lineRule="exact"/>
              <w:jc w:val="center"/>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4</w:t>
            </w:r>
          </w:p>
        </w:tc>
        <w:tc>
          <w:tcPr>
            <w:tcW w:w="1796" w:type="dxa"/>
            <w:tcBorders>
              <w:top w:val="single" w:sz="4" w:space="0" w:color="auto"/>
              <w:left w:val="nil"/>
              <w:bottom w:val="single" w:sz="4" w:space="0" w:color="auto"/>
              <w:right w:val="single" w:sz="4" w:space="0" w:color="auto"/>
            </w:tcBorders>
            <w:shd w:val="clear" w:color="auto" w:fill="auto"/>
            <w:vAlign w:val="center"/>
          </w:tcPr>
          <w:p w:rsidR="00654EFD" w:rsidRDefault="00EC5968">
            <w:pPr>
              <w:widowControl/>
              <w:spacing w:line="-567" w:lineRule="auto"/>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091200</w:t>
            </w:r>
          </w:p>
        </w:tc>
        <w:tc>
          <w:tcPr>
            <w:tcW w:w="7750" w:type="dxa"/>
            <w:tcBorders>
              <w:top w:val="single" w:sz="4" w:space="0" w:color="auto"/>
              <w:left w:val="nil"/>
              <w:bottom w:val="single" w:sz="4" w:space="0" w:color="auto"/>
              <w:right w:val="single" w:sz="4" w:space="0" w:color="auto"/>
            </w:tcBorders>
            <w:shd w:val="clear" w:color="auto" w:fill="auto"/>
            <w:vAlign w:val="center"/>
          </w:tcPr>
          <w:p w:rsidR="00654EFD" w:rsidRDefault="00EC5968">
            <w:pPr>
              <w:widowControl/>
              <w:spacing w:line="-567" w:lineRule="auto"/>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电子与信息技术</w:t>
            </w:r>
          </w:p>
        </w:tc>
        <w:tc>
          <w:tcPr>
            <w:tcW w:w="2015" w:type="dxa"/>
            <w:vMerge/>
            <w:tcBorders>
              <w:left w:val="nil"/>
              <w:right w:val="single" w:sz="4" w:space="0" w:color="auto"/>
            </w:tcBorders>
            <w:vAlign w:val="center"/>
          </w:tcPr>
          <w:p w:rsidR="00654EFD" w:rsidRDefault="00654EFD">
            <w:pPr>
              <w:spacing w:line="480" w:lineRule="auto"/>
              <w:jc w:val="center"/>
              <w:rPr>
                <w:rFonts w:ascii="宋体" w:eastAsia="宋体" w:hAnsi="宋体" w:cs="宋体"/>
                <w:color w:val="000000" w:themeColor="text1"/>
                <w:kern w:val="0"/>
                <w:sz w:val="28"/>
                <w:szCs w:val="28"/>
              </w:rPr>
            </w:pPr>
          </w:p>
        </w:tc>
      </w:tr>
      <w:tr w:rsidR="00654EFD">
        <w:trPr>
          <w:trHeight w:hRule="exact" w:val="595"/>
        </w:trPr>
        <w:tc>
          <w:tcPr>
            <w:tcW w:w="1699" w:type="dxa"/>
            <w:tcBorders>
              <w:top w:val="single" w:sz="4" w:space="0" w:color="auto"/>
              <w:left w:val="single" w:sz="4" w:space="0" w:color="auto"/>
              <w:bottom w:val="single" w:sz="4" w:space="0" w:color="auto"/>
              <w:right w:val="single" w:sz="4" w:space="0" w:color="auto"/>
            </w:tcBorders>
            <w:shd w:val="clear" w:color="auto" w:fill="auto"/>
          </w:tcPr>
          <w:p w:rsidR="00654EFD" w:rsidRDefault="00EC5968">
            <w:pPr>
              <w:widowControl/>
              <w:spacing w:line="340" w:lineRule="exact"/>
              <w:jc w:val="center"/>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5</w:t>
            </w:r>
          </w:p>
        </w:tc>
        <w:tc>
          <w:tcPr>
            <w:tcW w:w="1796" w:type="dxa"/>
            <w:tcBorders>
              <w:top w:val="single" w:sz="4" w:space="0" w:color="auto"/>
              <w:left w:val="nil"/>
              <w:bottom w:val="single" w:sz="4" w:space="0" w:color="auto"/>
              <w:right w:val="single" w:sz="4" w:space="0" w:color="auto"/>
            </w:tcBorders>
            <w:shd w:val="clear" w:color="auto" w:fill="auto"/>
            <w:vAlign w:val="center"/>
          </w:tcPr>
          <w:p w:rsidR="00654EFD" w:rsidRDefault="00EC5968">
            <w:pPr>
              <w:widowControl/>
              <w:spacing w:line="-567" w:lineRule="auto"/>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130200</w:t>
            </w:r>
          </w:p>
        </w:tc>
        <w:tc>
          <w:tcPr>
            <w:tcW w:w="7750" w:type="dxa"/>
            <w:tcBorders>
              <w:top w:val="single" w:sz="4" w:space="0" w:color="auto"/>
              <w:left w:val="nil"/>
              <w:bottom w:val="single" w:sz="4" w:space="0" w:color="auto"/>
              <w:right w:val="single" w:sz="4" w:space="0" w:color="auto"/>
            </w:tcBorders>
            <w:shd w:val="clear" w:color="auto" w:fill="auto"/>
            <w:vAlign w:val="center"/>
          </w:tcPr>
          <w:p w:rsidR="00654EFD" w:rsidRDefault="00EC5968">
            <w:pPr>
              <w:widowControl/>
              <w:spacing w:line="-567" w:lineRule="auto"/>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旅游服务与管理</w:t>
            </w:r>
          </w:p>
        </w:tc>
        <w:tc>
          <w:tcPr>
            <w:tcW w:w="2015" w:type="dxa"/>
            <w:vMerge/>
            <w:tcBorders>
              <w:left w:val="nil"/>
              <w:right w:val="single" w:sz="4" w:space="0" w:color="auto"/>
            </w:tcBorders>
            <w:vAlign w:val="center"/>
          </w:tcPr>
          <w:p w:rsidR="00654EFD" w:rsidRDefault="00654EFD">
            <w:pPr>
              <w:spacing w:line="480" w:lineRule="auto"/>
              <w:jc w:val="center"/>
              <w:rPr>
                <w:rFonts w:ascii="宋体" w:eastAsia="宋体" w:hAnsi="宋体" w:cs="宋体"/>
                <w:color w:val="000000" w:themeColor="text1"/>
                <w:kern w:val="0"/>
                <w:sz w:val="28"/>
                <w:szCs w:val="28"/>
              </w:rPr>
            </w:pPr>
          </w:p>
        </w:tc>
      </w:tr>
      <w:tr w:rsidR="00654EFD">
        <w:trPr>
          <w:trHeight w:hRule="exact" w:val="595"/>
        </w:trPr>
        <w:tc>
          <w:tcPr>
            <w:tcW w:w="1699" w:type="dxa"/>
            <w:tcBorders>
              <w:top w:val="single" w:sz="4" w:space="0" w:color="auto"/>
              <w:left w:val="single" w:sz="4" w:space="0" w:color="auto"/>
              <w:bottom w:val="single" w:sz="4" w:space="0" w:color="auto"/>
              <w:right w:val="single" w:sz="4" w:space="0" w:color="auto"/>
            </w:tcBorders>
            <w:shd w:val="clear" w:color="auto" w:fill="auto"/>
          </w:tcPr>
          <w:p w:rsidR="00654EFD" w:rsidRDefault="00EC5968">
            <w:pPr>
              <w:widowControl/>
              <w:spacing w:line="340" w:lineRule="exact"/>
              <w:jc w:val="center"/>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6</w:t>
            </w:r>
          </w:p>
        </w:tc>
        <w:tc>
          <w:tcPr>
            <w:tcW w:w="1796" w:type="dxa"/>
            <w:tcBorders>
              <w:top w:val="single" w:sz="4" w:space="0" w:color="auto"/>
              <w:left w:val="nil"/>
              <w:bottom w:val="single" w:sz="4" w:space="0" w:color="auto"/>
              <w:right w:val="single" w:sz="4" w:space="0" w:color="auto"/>
            </w:tcBorders>
            <w:shd w:val="clear" w:color="auto" w:fill="auto"/>
            <w:vAlign w:val="center"/>
          </w:tcPr>
          <w:p w:rsidR="00654EFD" w:rsidRDefault="00EC5968">
            <w:pPr>
              <w:widowControl/>
              <w:spacing w:line="-567" w:lineRule="auto"/>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160100</w:t>
            </w:r>
          </w:p>
        </w:tc>
        <w:tc>
          <w:tcPr>
            <w:tcW w:w="7750" w:type="dxa"/>
            <w:tcBorders>
              <w:top w:val="single" w:sz="4" w:space="0" w:color="auto"/>
              <w:left w:val="nil"/>
              <w:bottom w:val="single" w:sz="4" w:space="0" w:color="auto"/>
              <w:right w:val="single" w:sz="4" w:space="0" w:color="auto"/>
            </w:tcBorders>
            <w:shd w:val="clear" w:color="auto" w:fill="auto"/>
            <w:vAlign w:val="center"/>
          </w:tcPr>
          <w:p w:rsidR="00654EFD" w:rsidRDefault="00EC5968">
            <w:pPr>
              <w:widowControl/>
              <w:spacing w:line="-567" w:lineRule="auto"/>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音乐（学前教育方向）</w:t>
            </w:r>
          </w:p>
        </w:tc>
        <w:tc>
          <w:tcPr>
            <w:tcW w:w="2015" w:type="dxa"/>
            <w:vMerge/>
            <w:tcBorders>
              <w:left w:val="nil"/>
              <w:right w:val="single" w:sz="4" w:space="0" w:color="auto"/>
            </w:tcBorders>
            <w:vAlign w:val="center"/>
          </w:tcPr>
          <w:p w:rsidR="00654EFD" w:rsidRDefault="00654EFD">
            <w:pPr>
              <w:widowControl/>
              <w:jc w:val="left"/>
              <w:rPr>
                <w:rFonts w:ascii="宋体" w:eastAsia="宋体" w:hAnsi="宋体" w:cs="宋体"/>
                <w:color w:val="000000" w:themeColor="text1"/>
                <w:kern w:val="0"/>
                <w:sz w:val="28"/>
                <w:szCs w:val="28"/>
              </w:rPr>
            </w:pPr>
          </w:p>
        </w:tc>
      </w:tr>
      <w:tr w:rsidR="00654EFD">
        <w:trPr>
          <w:trHeight w:hRule="exact" w:val="595"/>
        </w:trPr>
        <w:tc>
          <w:tcPr>
            <w:tcW w:w="1699" w:type="dxa"/>
            <w:tcBorders>
              <w:top w:val="single" w:sz="4" w:space="0" w:color="auto"/>
              <w:left w:val="single" w:sz="4" w:space="0" w:color="auto"/>
              <w:bottom w:val="single" w:sz="4" w:space="0" w:color="auto"/>
              <w:right w:val="single" w:sz="4" w:space="0" w:color="auto"/>
            </w:tcBorders>
            <w:shd w:val="clear" w:color="auto" w:fill="auto"/>
          </w:tcPr>
          <w:p w:rsidR="00654EFD" w:rsidRDefault="00EC5968">
            <w:pPr>
              <w:widowControl/>
              <w:spacing w:line="340" w:lineRule="exact"/>
              <w:jc w:val="center"/>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7</w:t>
            </w:r>
          </w:p>
        </w:tc>
        <w:tc>
          <w:tcPr>
            <w:tcW w:w="1796" w:type="dxa"/>
            <w:tcBorders>
              <w:top w:val="single" w:sz="4" w:space="0" w:color="auto"/>
              <w:left w:val="nil"/>
              <w:bottom w:val="single" w:sz="4" w:space="0" w:color="auto"/>
              <w:right w:val="single" w:sz="4" w:space="0" w:color="auto"/>
            </w:tcBorders>
            <w:shd w:val="clear" w:color="auto" w:fill="auto"/>
            <w:vAlign w:val="center"/>
          </w:tcPr>
          <w:p w:rsidR="00654EFD" w:rsidRDefault="00EC5968">
            <w:pPr>
              <w:widowControl/>
              <w:spacing w:line="-567" w:lineRule="auto"/>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130700</w:t>
            </w:r>
          </w:p>
        </w:tc>
        <w:tc>
          <w:tcPr>
            <w:tcW w:w="7750" w:type="dxa"/>
            <w:tcBorders>
              <w:top w:val="single" w:sz="4" w:space="0" w:color="auto"/>
              <w:left w:val="nil"/>
              <w:bottom w:val="single" w:sz="4" w:space="0" w:color="auto"/>
              <w:right w:val="single" w:sz="4" w:space="0" w:color="auto"/>
            </w:tcBorders>
            <w:shd w:val="clear" w:color="auto" w:fill="auto"/>
            <w:vAlign w:val="center"/>
          </w:tcPr>
          <w:p w:rsidR="00654EFD" w:rsidRDefault="00EC5968">
            <w:pPr>
              <w:widowControl/>
              <w:spacing w:line="-567" w:lineRule="auto"/>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中餐烹饪与营养膳食</w:t>
            </w:r>
          </w:p>
        </w:tc>
        <w:tc>
          <w:tcPr>
            <w:tcW w:w="2015" w:type="dxa"/>
            <w:vMerge/>
            <w:tcBorders>
              <w:left w:val="nil"/>
              <w:right w:val="single" w:sz="4" w:space="0" w:color="auto"/>
            </w:tcBorders>
            <w:vAlign w:val="center"/>
          </w:tcPr>
          <w:p w:rsidR="00654EFD" w:rsidRDefault="00654EFD">
            <w:pPr>
              <w:widowControl/>
              <w:jc w:val="left"/>
              <w:rPr>
                <w:rFonts w:ascii="宋体" w:eastAsia="宋体" w:hAnsi="宋体" w:cs="宋体"/>
                <w:color w:val="000000" w:themeColor="text1"/>
                <w:kern w:val="0"/>
                <w:sz w:val="28"/>
                <w:szCs w:val="28"/>
              </w:rPr>
            </w:pPr>
          </w:p>
        </w:tc>
      </w:tr>
      <w:tr w:rsidR="00654EFD">
        <w:trPr>
          <w:trHeight w:hRule="exact" w:val="595"/>
        </w:trPr>
        <w:tc>
          <w:tcPr>
            <w:tcW w:w="1699" w:type="dxa"/>
            <w:tcBorders>
              <w:top w:val="single" w:sz="4" w:space="0" w:color="auto"/>
              <w:left w:val="single" w:sz="4" w:space="0" w:color="auto"/>
              <w:bottom w:val="single" w:sz="4" w:space="0" w:color="auto"/>
              <w:right w:val="single" w:sz="4" w:space="0" w:color="auto"/>
            </w:tcBorders>
            <w:shd w:val="clear" w:color="auto" w:fill="auto"/>
          </w:tcPr>
          <w:p w:rsidR="00654EFD" w:rsidRDefault="00EC5968">
            <w:pPr>
              <w:widowControl/>
              <w:spacing w:line="340" w:lineRule="exact"/>
              <w:jc w:val="center"/>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8</w:t>
            </w:r>
          </w:p>
        </w:tc>
        <w:tc>
          <w:tcPr>
            <w:tcW w:w="1796" w:type="dxa"/>
            <w:tcBorders>
              <w:top w:val="single" w:sz="4" w:space="0" w:color="auto"/>
              <w:left w:val="nil"/>
              <w:bottom w:val="single" w:sz="4" w:space="0" w:color="auto"/>
              <w:right w:val="single" w:sz="4" w:space="0" w:color="auto"/>
            </w:tcBorders>
            <w:shd w:val="clear" w:color="auto" w:fill="auto"/>
            <w:vAlign w:val="center"/>
          </w:tcPr>
          <w:p w:rsidR="00654EFD" w:rsidRDefault="00EC5968">
            <w:pPr>
              <w:widowControl/>
              <w:spacing w:line="-567" w:lineRule="auto"/>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082300</w:t>
            </w:r>
          </w:p>
        </w:tc>
        <w:tc>
          <w:tcPr>
            <w:tcW w:w="7750" w:type="dxa"/>
            <w:tcBorders>
              <w:top w:val="single" w:sz="4" w:space="0" w:color="auto"/>
              <w:left w:val="nil"/>
              <w:bottom w:val="single" w:sz="4" w:space="0" w:color="auto"/>
              <w:right w:val="single" w:sz="4" w:space="0" w:color="auto"/>
            </w:tcBorders>
            <w:shd w:val="clear" w:color="auto" w:fill="auto"/>
            <w:vAlign w:val="center"/>
          </w:tcPr>
          <w:p w:rsidR="00654EFD" w:rsidRDefault="00EC5968">
            <w:pPr>
              <w:widowControl/>
              <w:spacing w:line="-567" w:lineRule="auto"/>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航空服务</w:t>
            </w:r>
          </w:p>
        </w:tc>
        <w:tc>
          <w:tcPr>
            <w:tcW w:w="2015" w:type="dxa"/>
            <w:vMerge/>
            <w:tcBorders>
              <w:left w:val="nil"/>
              <w:right w:val="single" w:sz="4" w:space="0" w:color="auto"/>
            </w:tcBorders>
            <w:vAlign w:val="center"/>
          </w:tcPr>
          <w:p w:rsidR="00654EFD" w:rsidRDefault="00654EFD">
            <w:pPr>
              <w:widowControl/>
              <w:jc w:val="left"/>
              <w:rPr>
                <w:rFonts w:ascii="宋体" w:eastAsia="宋体" w:hAnsi="宋体" w:cs="宋体"/>
                <w:color w:val="000000" w:themeColor="text1"/>
                <w:kern w:val="0"/>
                <w:sz w:val="28"/>
                <w:szCs w:val="28"/>
              </w:rPr>
            </w:pPr>
          </w:p>
        </w:tc>
      </w:tr>
      <w:tr w:rsidR="00654EFD">
        <w:trPr>
          <w:trHeight w:hRule="exact" w:val="606"/>
        </w:trPr>
        <w:tc>
          <w:tcPr>
            <w:tcW w:w="1699" w:type="dxa"/>
            <w:tcBorders>
              <w:top w:val="single" w:sz="4" w:space="0" w:color="auto"/>
              <w:left w:val="single" w:sz="4" w:space="0" w:color="auto"/>
              <w:bottom w:val="single" w:sz="4" w:space="0" w:color="auto"/>
              <w:right w:val="single" w:sz="4" w:space="0" w:color="auto"/>
            </w:tcBorders>
            <w:shd w:val="clear" w:color="auto" w:fill="auto"/>
          </w:tcPr>
          <w:p w:rsidR="00654EFD" w:rsidRDefault="00EC5968">
            <w:pPr>
              <w:widowControl/>
              <w:spacing w:line="340" w:lineRule="exact"/>
              <w:jc w:val="center"/>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9</w:t>
            </w:r>
          </w:p>
        </w:tc>
        <w:tc>
          <w:tcPr>
            <w:tcW w:w="1796" w:type="dxa"/>
            <w:tcBorders>
              <w:top w:val="single" w:sz="4" w:space="0" w:color="auto"/>
              <w:left w:val="nil"/>
              <w:bottom w:val="single" w:sz="4" w:space="0" w:color="auto"/>
              <w:right w:val="single" w:sz="4" w:space="0" w:color="auto"/>
            </w:tcBorders>
            <w:shd w:val="clear" w:color="auto" w:fill="auto"/>
            <w:vAlign w:val="center"/>
          </w:tcPr>
          <w:p w:rsidR="00654EFD" w:rsidRDefault="00EC5968">
            <w:pPr>
              <w:widowControl/>
              <w:spacing w:line="-567" w:lineRule="auto"/>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181300</w:t>
            </w:r>
          </w:p>
        </w:tc>
        <w:tc>
          <w:tcPr>
            <w:tcW w:w="7750" w:type="dxa"/>
            <w:tcBorders>
              <w:top w:val="single" w:sz="4" w:space="0" w:color="auto"/>
              <w:left w:val="nil"/>
              <w:bottom w:val="single" w:sz="4" w:space="0" w:color="auto"/>
              <w:right w:val="single" w:sz="4" w:space="0" w:color="auto"/>
            </w:tcBorders>
            <w:shd w:val="clear" w:color="auto" w:fill="auto"/>
            <w:vAlign w:val="center"/>
          </w:tcPr>
          <w:p w:rsidR="00654EFD" w:rsidRDefault="00EC5968">
            <w:pPr>
              <w:widowControl/>
              <w:spacing w:line="-567" w:lineRule="auto"/>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家政服务与管理</w:t>
            </w:r>
          </w:p>
        </w:tc>
        <w:tc>
          <w:tcPr>
            <w:tcW w:w="2015" w:type="dxa"/>
            <w:vMerge/>
            <w:tcBorders>
              <w:left w:val="nil"/>
              <w:bottom w:val="single" w:sz="4" w:space="0" w:color="auto"/>
              <w:right w:val="single" w:sz="4" w:space="0" w:color="auto"/>
            </w:tcBorders>
            <w:vAlign w:val="center"/>
          </w:tcPr>
          <w:p w:rsidR="00654EFD" w:rsidRDefault="00654EFD">
            <w:pPr>
              <w:widowControl/>
              <w:jc w:val="left"/>
              <w:rPr>
                <w:rFonts w:ascii="宋体" w:eastAsia="宋体" w:hAnsi="宋体" w:cs="宋体"/>
                <w:color w:val="000000" w:themeColor="text1"/>
                <w:kern w:val="0"/>
                <w:sz w:val="28"/>
                <w:szCs w:val="28"/>
              </w:rPr>
            </w:pPr>
          </w:p>
        </w:tc>
      </w:tr>
    </w:tbl>
    <w:p w:rsidR="00654EFD" w:rsidRDefault="00654EFD">
      <w:pPr>
        <w:adjustRightInd w:val="0"/>
        <w:snapToGrid w:val="0"/>
        <w:ind w:firstLineChars="150" w:firstLine="420"/>
        <w:outlineLvl w:val="0"/>
        <w:rPr>
          <w:rFonts w:ascii="宋体" w:eastAsia="宋体" w:hAnsi="宋体" w:cs="宋体"/>
          <w:color w:val="000000" w:themeColor="text1"/>
          <w:kern w:val="0"/>
          <w:sz w:val="28"/>
          <w:szCs w:val="28"/>
        </w:rPr>
      </w:pPr>
    </w:p>
    <w:p w:rsidR="00654EFD" w:rsidRDefault="00654EFD">
      <w:pPr>
        <w:widowControl/>
        <w:wordWrap w:val="0"/>
        <w:spacing w:line="460" w:lineRule="exact"/>
        <w:jc w:val="left"/>
        <w:rPr>
          <w:rFonts w:ascii="宋体" w:eastAsia="宋体" w:hAnsi="宋体" w:cs="宋体"/>
          <w:b/>
          <w:color w:val="000000" w:themeColor="text1"/>
          <w:kern w:val="0"/>
          <w:sz w:val="28"/>
          <w:szCs w:val="28"/>
        </w:rPr>
      </w:pPr>
    </w:p>
    <w:p w:rsidR="00654EFD" w:rsidRDefault="00654EFD">
      <w:pPr>
        <w:widowControl/>
        <w:wordWrap w:val="0"/>
        <w:spacing w:line="460" w:lineRule="exact"/>
        <w:jc w:val="left"/>
        <w:rPr>
          <w:rFonts w:ascii="宋体" w:eastAsia="宋体" w:hAnsi="宋体" w:cs="宋体"/>
          <w:b/>
          <w:color w:val="000000" w:themeColor="text1"/>
          <w:kern w:val="0"/>
          <w:sz w:val="28"/>
          <w:szCs w:val="28"/>
        </w:rPr>
      </w:pPr>
    </w:p>
    <w:p w:rsidR="00654EFD" w:rsidRDefault="00EC5968">
      <w:pPr>
        <w:widowControl/>
        <w:wordWrap w:val="0"/>
        <w:spacing w:line="460" w:lineRule="exact"/>
        <w:jc w:val="left"/>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1.2 学生情况</w:t>
      </w:r>
    </w:p>
    <w:p w:rsidR="00654EFD" w:rsidRDefault="00EC5968">
      <w:pPr>
        <w:widowControl/>
        <w:wordWrap w:val="0"/>
        <w:spacing w:line="380" w:lineRule="exact"/>
        <w:ind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由于目前学校空间的容量有限，为确保办学质量，近两年学校设置了招生分数线，2019年秋季招生1202人，2020年秋季招生835人。现有全日制在校生2874人；而在校生的男女生比例为214:100。2020届毕业生543人；学生中河南省</w:t>
      </w:r>
      <w:proofErr w:type="gramStart"/>
      <w:r>
        <w:rPr>
          <w:rFonts w:ascii="宋体" w:eastAsia="宋体" w:hAnsi="宋体" w:cs="宋体" w:hint="eastAsia"/>
          <w:color w:val="000000" w:themeColor="text1"/>
          <w:kern w:val="0"/>
          <w:sz w:val="28"/>
          <w:szCs w:val="28"/>
        </w:rPr>
        <w:t>籍比例</w:t>
      </w:r>
      <w:proofErr w:type="gramEnd"/>
      <w:r>
        <w:rPr>
          <w:rFonts w:ascii="宋体" w:eastAsia="宋体" w:hAnsi="宋体" w:cs="宋体" w:hint="eastAsia"/>
          <w:color w:val="000000" w:themeColor="text1"/>
          <w:kern w:val="0"/>
          <w:sz w:val="28"/>
          <w:szCs w:val="28"/>
        </w:rPr>
        <w:t xml:space="preserve">98.05%，学校的服务对象涵盖范围广。 </w:t>
      </w:r>
    </w:p>
    <w:p w:rsidR="00654EFD" w:rsidRDefault="00EC5968">
      <w:pPr>
        <w:widowControl/>
        <w:wordWrap w:val="0"/>
        <w:spacing w:line="460" w:lineRule="exact"/>
        <w:jc w:val="left"/>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1.3教师队伍</w:t>
      </w:r>
    </w:p>
    <w:p w:rsidR="00654EFD" w:rsidRDefault="00EC5968">
      <w:pPr>
        <w:widowControl/>
        <w:tabs>
          <w:tab w:val="right" w:leader="dot" w:pos="10456"/>
        </w:tabs>
        <w:wordWrap w:val="0"/>
        <w:spacing w:line="360" w:lineRule="exact"/>
        <w:ind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学校现有教师174人，其中专任教师151人，兼职教师23人；学校在编专任教师中高级职称29人，占专任教师总数的20.6%；“双师型”教师69人，占专任教师数的45.6%；专任教师硕士学历教师7名，生师比为6.05％（174/2874）；其具体情况见表2：</w:t>
      </w:r>
    </w:p>
    <w:p w:rsidR="00654EFD" w:rsidRDefault="00654EFD">
      <w:pPr>
        <w:widowControl/>
        <w:tabs>
          <w:tab w:val="right" w:leader="dot" w:pos="10456"/>
        </w:tabs>
        <w:wordWrap w:val="0"/>
        <w:spacing w:line="360" w:lineRule="exact"/>
        <w:jc w:val="left"/>
        <w:rPr>
          <w:rFonts w:ascii="宋体" w:eastAsia="宋体" w:hAnsi="宋体" w:cs="宋体"/>
          <w:color w:val="000000" w:themeColor="text1"/>
          <w:kern w:val="0"/>
          <w:sz w:val="28"/>
          <w:szCs w:val="28"/>
        </w:rPr>
      </w:pPr>
    </w:p>
    <w:p w:rsidR="00654EFD" w:rsidRDefault="00EC5968">
      <w:pPr>
        <w:widowControl/>
        <w:tabs>
          <w:tab w:val="right" w:leader="dot" w:pos="10456"/>
        </w:tabs>
        <w:wordWrap w:val="0"/>
        <w:spacing w:line="360" w:lineRule="exact"/>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表2：学校教师情况统计表</w:t>
      </w:r>
    </w:p>
    <w:p w:rsidR="00654EFD" w:rsidRDefault="00654EFD">
      <w:pPr>
        <w:widowControl/>
        <w:tabs>
          <w:tab w:val="right" w:leader="dot" w:pos="10456"/>
        </w:tabs>
        <w:wordWrap w:val="0"/>
        <w:spacing w:line="360" w:lineRule="exact"/>
        <w:jc w:val="left"/>
        <w:rPr>
          <w:rFonts w:ascii="宋体" w:eastAsia="宋体" w:hAnsi="宋体" w:cs="宋体"/>
          <w:color w:val="000000" w:themeColor="text1"/>
          <w:kern w:val="0"/>
          <w:sz w:val="28"/>
          <w:szCs w:val="28"/>
        </w:rPr>
      </w:pPr>
    </w:p>
    <w:tbl>
      <w:tblPr>
        <w:tblStyle w:val="a7"/>
        <w:tblW w:w="14174" w:type="dxa"/>
        <w:tblLayout w:type="fixed"/>
        <w:tblLook w:val="04A0" w:firstRow="1" w:lastRow="0" w:firstColumn="1" w:lastColumn="0" w:noHBand="0" w:noVBand="1"/>
      </w:tblPr>
      <w:tblGrid>
        <w:gridCol w:w="2362"/>
        <w:gridCol w:w="2362"/>
        <w:gridCol w:w="2362"/>
        <w:gridCol w:w="2362"/>
        <w:gridCol w:w="2363"/>
        <w:gridCol w:w="2363"/>
      </w:tblGrid>
      <w:tr w:rsidR="00654EFD">
        <w:trPr>
          <w:trHeight w:val="909"/>
        </w:trPr>
        <w:tc>
          <w:tcPr>
            <w:tcW w:w="2362"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年度</w:t>
            </w:r>
          </w:p>
        </w:tc>
        <w:tc>
          <w:tcPr>
            <w:tcW w:w="2362"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专任教师数（人）</w:t>
            </w:r>
          </w:p>
        </w:tc>
        <w:tc>
          <w:tcPr>
            <w:tcW w:w="2362"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专任教师本科以上学历（人）</w:t>
            </w:r>
          </w:p>
        </w:tc>
        <w:tc>
          <w:tcPr>
            <w:tcW w:w="2362"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专任教师高级职称教师（人）</w:t>
            </w:r>
          </w:p>
        </w:tc>
        <w:tc>
          <w:tcPr>
            <w:tcW w:w="2363"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双师型教师（人）</w:t>
            </w:r>
          </w:p>
        </w:tc>
        <w:tc>
          <w:tcPr>
            <w:tcW w:w="2363"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兼职教师数（人）</w:t>
            </w:r>
          </w:p>
        </w:tc>
      </w:tr>
      <w:tr w:rsidR="00654EFD">
        <w:trPr>
          <w:trHeight w:val="906"/>
        </w:trPr>
        <w:tc>
          <w:tcPr>
            <w:tcW w:w="2362" w:type="dxa"/>
            <w:vAlign w:val="center"/>
          </w:tcPr>
          <w:p w:rsidR="00654EFD" w:rsidRDefault="00EC5968">
            <w:pPr>
              <w:widowControl/>
              <w:tabs>
                <w:tab w:val="right" w:leader="dot" w:pos="10456"/>
              </w:tabs>
              <w:spacing w:line="360" w:lineRule="exact"/>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学校教师情况统计表2018年度</w:t>
            </w:r>
          </w:p>
        </w:tc>
        <w:tc>
          <w:tcPr>
            <w:tcW w:w="2362"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124</w:t>
            </w:r>
          </w:p>
        </w:tc>
        <w:tc>
          <w:tcPr>
            <w:tcW w:w="2362"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124</w:t>
            </w:r>
          </w:p>
        </w:tc>
        <w:tc>
          <w:tcPr>
            <w:tcW w:w="2362"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25</w:t>
            </w:r>
          </w:p>
        </w:tc>
        <w:tc>
          <w:tcPr>
            <w:tcW w:w="2363"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40</w:t>
            </w:r>
          </w:p>
        </w:tc>
        <w:tc>
          <w:tcPr>
            <w:tcW w:w="2363"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w:t>
            </w:r>
          </w:p>
        </w:tc>
      </w:tr>
      <w:tr w:rsidR="00654EFD">
        <w:trPr>
          <w:trHeight w:val="731"/>
        </w:trPr>
        <w:tc>
          <w:tcPr>
            <w:tcW w:w="2362" w:type="dxa"/>
            <w:vAlign w:val="center"/>
          </w:tcPr>
          <w:p w:rsidR="00654EFD" w:rsidRDefault="00EC5968">
            <w:pPr>
              <w:widowControl/>
              <w:tabs>
                <w:tab w:val="right" w:leader="dot" w:pos="10456"/>
              </w:tabs>
              <w:spacing w:line="360" w:lineRule="exact"/>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学校教师情况统计表2019年度</w:t>
            </w:r>
          </w:p>
        </w:tc>
        <w:tc>
          <w:tcPr>
            <w:tcW w:w="2362"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129</w:t>
            </w:r>
          </w:p>
        </w:tc>
        <w:tc>
          <w:tcPr>
            <w:tcW w:w="2362"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129</w:t>
            </w:r>
          </w:p>
        </w:tc>
        <w:tc>
          <w:tcPr>
            <w:tcW w:w="2362"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26</w:t>
            </w:r>
          </w:p>
        </w:tc>
        <w:tc>
          <w:tcPr>
            <w:tcW w:w="2363"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58</w:t>
            </w:r>
          </w:p>
        </w:tc>
        <w:tc>
          <w:tcPr>
            <w:tcW w:w="2363"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10</w:t>
            </w:r>
          </w:p>
        </w:tc>
      </w:tr>
      <w:tr w:rsidR="00654EFD">
        <w:trPr>
          <w:trHeight w:val="762"/>
        </w:trPr>
        <w:tc>
          <w:tcPr>
            <w:tcW w:w="2362"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学校教师情况统计表2020年度</w:t>
            </w:r>
          </w:p>
        </w:tc>
        <w:tc>
          <w:tcPr>
            <w:tcW w:w="2362"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151</w:t>
            </w:r>
          </w:p>
        </w:tc>
        <w:tc>
          <w:tcPr>
            <w:tcW w:w="2362"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151</w:t>
            </w:r>
          </w:p>
        </w:tc>
        <w:tc>
          <w:tcPr>
            <w:tcW w:w="2362"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29</w:t>
            </w:r>
          </w:p>
        </w:tc>
        <w:tc>
          <w:tcPr>
            <w:tcW w:w="2363"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69</w:t>
            </w:r>
          </w:p>
        </w:tc>
        <w:tc>
          <w:tcPr>
            <w:tcW w:w="2363"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23</w:t>
            </w:r>
          </w:p>
        </w:tc>
      </w:tr>
    </w:tbl>
    <w:p w:rsidR="00654EFD" w:rsidRDefault="00654EFD">
      <w:pPr>
        <w:widowControl/>
        <w:tabs>
          <w:tab w:val="right" w:leader="dot" w:pos="10456"/>
        </w:tabs>
        <w:wordWrap w:val="0"/>
        <w:spacing w:line="360" w:lineRule="exact"/>
        <w:rPr>
          <w:rFonts w:ascii="宋体" w:eastAsia="宋体" w:hAnsi="宋体" w:cs="宋体"/>
          <w:color w:val="000000" w:themeColor="text1"/>
          <w:kern w:val="0"/>
          <w:sz w:val="28"/>
          <w:szCs w:val="28"/>
        </w:rPr>
      </w:pPr>
    </w:p>
    <w:p w:rsidR="00654EFD" w:rsidRDefault="00654EFD">
      <w:pPr>
        <w:widowControl/>
        <w:tabs>
          <w:tab w:val="right" w:leader="dot" w:pos="10456"/>
        </w:tabs>
        <w:wordWrap w:val="0"/>
        <w:spacing w:line="360" w:lineRule="exact"/>
        <w:jc w:val="center"/>
        <w:rPr>
          <w:rFonts w:ascii="宋体" w:eastAsia="宋体" w:hAnsi="宋体" w:cs="宋体"/>
          <w:color w:val="000000" w:themeColor="text1"/>
          <w:kern w:val="0"/>
          <w:sz w:val="28"/>
          <w:szCs w:val="28"/>
        </w:rPr>
      </w:pPr>
    </w:p>
    <w:p w:rsidR="00654EFD" w:rsidRDefault="00654EFD">
      <w:pPr>
        <w:widowControl/>
        <w:tabs>
          <w:tab w:val="right" w:leader="dot" w:pos="10456"/>
        </w:tabs>
        <w:wordWrap w:val="0"/>
        <w:spacing w:line="360" w:lineRule="exact"/>
        <w:jc w:val="center"/>
        <w:rPr>
          <w:rFonts w:ascii="宋体" w:eastAsia="宋体" w:hAnsi="宋体" w:cs="宋体"/>
          <w:color w:val="000000" w:themeColor="text1"/>
          <w:kern w:val="0"/>
          <w:sz w:val="28"/>
          <w:szCs w:val="28"/>
        </w:rPr>
      </w:pPr>
    </w:p>
    <w:p w:rsidR="00654EFD" w:rsidRDefault="00EC5968">
      <w:pPr>
        <w:widowControl/>
        <w:wordWrap w:val="0"/>
        <w:spacing w:line="460" w:lineRule="exact"/>
        <w:ind w:firstLineChars="200" w:firstLine="562"/>
        <w:jc w:val="left"/>
        <w:outlineLvl w:val="1"/>
        <w:rPr>
          <w:rFonts w:ascii="宋体" w:eastAsia="宋体" w:hAnsi="宋体" w:cs="宋体"/>
          <w:b/>
          <w:bCs/>
          <w:color w:val="000000" w:themeColor="text1"/>
          <w:kern w:val="0"/>
          <w:sz w:val="28"/>
          <w:szCs w:val="28"/>
        </w:rPr>
      </w:pPr>
      <w:r>
        <w:rPr>
          <w:rFonts w:ascii="宋体" w:eastAsia="宋体" w:hAnsi="宋体" w:cs="宋体" w:hint="eastAsia"/>
          <w:b/>
          <w:bCs/>
          <w:color w:val="000000" w:themeColor="text1"/>
          <w:kern w:val="0"/>
          <w:sz w:val="28"/>
          <w:szCs w:val="28"/>
        </w:rPr>
        <w:t>1.4设施设备</w:t>
      </w:r>
    </w:p>
    <w:p w:rsidR="00654EFD" w:rsidRDefault="00EC5968">
      <w:pPr>
        <w:widowControl/>
        <w:wordWrap w:val="0"/>
        <w:spacing w:line="460" w:lineRule="exact"/>
        <w:ind w:firstLineChars="200" w:firstLine="560"/>
        <w:jc w:val="left"/>
        <w:outlineLvl w:val="1"/>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中牟电子科技中专实训专用设备净值437万元，实习工位1045个，在籍学生2874人，生均值1520元，生均工位0.36个。</w:t>
      </w:r>
    </w:p>
    <w:p w:rsidR="00654EFD" w:rsidRDefault="00EC5968">
      <w:pPr>
        <w:widowControl/>
        <w:wordWrap w:val="0"/>
        <w:spacing w:line="460" w:lineRule="exact"/>
        <w:ind w:firstLineChars="200" w:firstLine="560"/>
        <w:jc w:val="left"/>
        <w:outlineLvl w:val="1"/>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学校共有计算机523台、普通车床5台、各种量具60套</w:t>
      </w:r>
      <w:r>
        <w:rPr>
          <w:rFonts w:ascii="宋体" w:eastAsia="宋体" w:hAnsi="宋体" w:cs="宋体" w:hint="eastAsia"/>
          <w:color w:val="000000" w:themeColor="text1"/>
          <w:sz w:val="28"/>
          <w:szCs w:val="28"/>
        </w:rPr>
        <w:t>、数控车床5台，铣床1台，各种焊机40台、电钢琴100台、钢琴10台、形体舞蹈教室1个、画室1个、美术教室一个、电子电工</w:t>
      </w:r>
      <w:proofErr w:type="gramStart"/>
      <w:r>
        <w:rPr>
          <w:rFonts w:ascii="宋体" w:eastAsia="宋体" w:hAnsi="宋体" w:cs="宋体" w:hint="eastAsia"/>
          <w:color w:val="000000" w:themeColor="text1"/>
          <w:sz w:val="28"/>
          <w:szCs w:val="28"/>
        </w:rPr>
        <w:t>实训台40台</w:t>
      </w:r>
      <w:proofErr w:type="gramEnd"/>
      <w:r>
        <w:rPr>
          <w:rFonts w:ascii="宋体" w:eastAsia="宋体" w:hAnsi="宋体" w:cs="宋体" w:hint="eastAsia"/>
          <w:color w:val="000000" w:themeColor="text1"/>
          <w:sz w:val="28"/>
          <w:szCs w:val="28"/>
        </w:rPr>
        <w:t>、制冷设备5台、维修电工</w:t>
      </w:r>
      <w:proofErr w:type="gramStart"/>
      <w:r>
        <w:rPr>
          <w:rFonts w:ascii="宋体" w:eastAsia="宋体" w:hAnsi="宋体" w:cs="宋体" w:hint="eastAsia"/>
          <w:color w:val="000000" w:themeColor="text1"/>
          <w:sz w:val="28"/>
          <w:szCs w:val="28"/>
        </w:rPr>
        <w:t>实训台10个</w:t>
      </w:r>
      <w:proofErr w:type="gramEnd"/>
      <w:r>
        <w:rPr>
          <w:rFonts w:ascii="宋体" w:eastAsia="宋体" w:hAnsi="宋体" w:cs="宋体" w:hint="eastAsia"/>
          <w:color w:val="000000" w:themeColor="text1"/>
          <w:sz w:val="28"/>
          <w:szCs w:val="28"/>
        </w:rPr>
        <w:t>、汽车电气实训室、发动机20台、整车5台、台钳60个、</w:t>
      </w:r>
      <w:r>
        <w:rPr>
          <w:rFonts w:ascii="宋体" w:eastAsia="宋体" w:hAnsi="宋体" w:cs="宋体" w:hint="eastAsia"/>
          <w:color w:val="000000" w:themeColor="text1"/>
          <w:kern w:val="0"/>
          <w:sz w:val="28"/>
          <w:szCs w:val="28"/>
        </w:rPr>
        <w:t>PLC实训台、单片机实训台、网络布线、数据恢复、无人机等实训设备，物联网实训室机电车间、汽修车间等共价值1834万元。</w:t>
      </w:r>
    </w:p>
    <w:p w:rsidR="00654EFD" w:rsidRDefault="00EC5968">
      <w:pPr>
        <w:widowControl/>
        <w:wordWrap w:val="0"/>
        <w:spacing w:line="460" w:lineRule="exact"/>
        <w:jc w:val="left"/>
        <w:outlineLvl w:val="1"/>
        <w:rPr>
          <w:rFonts w:ascii="宋体" w:eastAsia="宋体" w:hAnsi="宋体" w:cs="宋体"/>
          <w:color w:val="000000" w:themeColor="text1"/>
          <w:sz w:val="28"/>
          <w:szCs w:val="28"/>
        </w:rPr>
      </w:pPr>
      <w:r>
        <w:rPr>
          <w:rFonts w:ascii="宋体" w:eastAsia="宋体" w:hAnsi="宋体" w:cs="宋体" w:hint="eastAsia"/>
          <w:color w:val="000000" w:themeColor="text1"/>
          <w:kern w:val="0"/>
          <w:sz w:val="28"/>
          <w:szCs w:val="28"/>
        </w:rPr>
        <w:t xml:space="preserve">   </w:t>
      </w:r>
      <w:r>
        <w:rPr>
          <w:rFonts w:ascii="宋体" w:eastAsia="宋体" w:hAnsi="宋体" w:cs="宋体" w:hint="eastAsia"/>
          <w:color w:val="000000" w:themeColor="text1"/>
          <w:sz w:val="28"/>
          <w:szCs w:val="28"/>
        </w:rPr>
        <w:t>学校重点建设的实训基地有机电专业实训中心，能满足2000人的实训用，校内有钳工车间、</w:t>
      </w:r>
      <w:proofErr w:type="gramStart"/>
      <w:r>
        <w:rPr>
          <w:rFonts w:ascii="宋体" w:eastAsia="宋体" w:hAnsi="宋体" w:cs="宋体" w:hint="eastAsia"/>
          <w:color w:val="000000" w:themeColor="text1"/>
          <w:sz w:val="28"/>
          <w:szCs w:val="28"/>
        </w:rPr>
        <w:t>普车车间</w:t>
      </w:r>
      <w:proofErr w:type="gramEnd"/>
      <w:r>
        <w:rPr>
          <w:rFonts w:ascii="宋体" w:eastAsia="宋体" w:hAnsi="宋体" w:cs="宋体" w:hint="eastAsia"/>
          <w:color w:val="000000" w:themeColor="text1"/>
          <w:sz w:val="28"/>
          <w:szCs w:val="28"/>
        </w:rPr>
        <w:t>、数车车间；汽修专业实训中心，校内有汽修车间、电气焊车间；蛋糕房、中餐操作间、</w:t>
      </w:r>
      <w:proofErr w:type="gramStart"/>
      <w:r>
        <w:rPr>
          <w:rFonts w:ascii="宋体" w:eastAsia="宋体" w:hAnsi="宋体" w:cs="宋体" w:hint="eastAsia"/>
          <w:color w:val="000000" w:themeColor="text1"/>
          <w:sz w:val="28"/>
          <w:szCs w:val="28"/>
        </w:rPr>
        <w:t>电工电子实训</w:t>
      </w:r>
      <w:proofErr w:type="gramEnd"/>
      <w:r>
        <w:rPr>
          <w:rFonts w:ascii="宋体" w:eastAsia="宋体" w:hAnsi="宋体" w:cs="宋体" w:hint="eastAsia"/>
          <w:color w:val="000000" w:themeColor="text1"/>
          <w:sz w:val="28"/>
          <w:szCs w:val="28"/>
        </w:rPr>
        <w:t>中心，电视实训室、家电实训室、</w:t>
      </w:r>
      <w:proofErr w:type="gramStart"/>
      <w:r>
        <w:rPr>
          <w:rFonts w:ascii="宋体" w:eastAsia="宋体" w:hAnsi="宋体" w:cs="宋体" w:hint="eastAsia"/>
          <w:color w:val="000000" w:themeColor="text1"/>
          <w:sz w:val="28"/>
          <w:szCs w:val="28"/>
        </w:rPr>
        <w:t>电工电子实</w:t>
      </w:r>
      <w:proofErr w:type="gramEnd"/>
      <w:r>
        <w:rPr>
          <w:rFonts w:ascii="宋体" w:eastAsia="宋体" w:hAnsi="宋体" w:cs="宋体" w:hint="eastAsia"/>
          <w:color w:val="000000" w:themeColor="text1"/>
          <w:sz w:val="28"/>
          <w:szCs w:val="28"/>
        </w:rPr>
        <w:t>训室等。</w:t>
      </w:r>
    </w:p>
    <w:p w:rsidR="00654EFD" w:rsidRDefault="00EC5968">
      <w:pPr>
        <w:widowControl/>
        <w:tabs>
          <w:tab w:val="right" w:leader="dot" w:pos="10456"/>
        </w:tabs>
        <w:wordWrap w:val="0"/>
        <w:spacing w:line="360" w:lineRule="exact"/>
        <w:jc w:val="left"/>
        <w:rPr>
          <w:rFonts w:ascii="宋体" w:eastAsia="宋体" w:hAnsi="宋体" w:cs="宋体"/>
          <w:color w:val="000000" w:themeColor="text1"/>
          <w:kern w:val="0"/>
          <w:sz w:val="28"/>
          <w:szCs w:val="28"/>
        </w:rPr>
      </w:pPr>
      <w:r>
        <w:rPr>
          <w:rFonts w:ascii="宋体" w:eastAsia="宋体" w:hAnsi="宋体" w:cs="宋体" w:hint="eastAsia"/>
          <w:color w:val="000000" w:themeColor="text1"/>
          <w:sz w:val="28"/>
          <w:szCs w:val="28"/>
        </w:rPr>
        <w:t xml:space="preserve">   学校实</w:t>
      </w:r>
      <w:proofErr w:type="gramStart"/>
      <w:r>
        <w:rPr>
          <w:rFonts w:ascii="宋体" w:eastAsia="宋体" w:hAnsi="宋体" w:cs="宋体" w:hint="eastAsia"/>
          <w:color w:val="000000" w:themeColor="text1"/>
          <w:sz w:val="28"/>
          <w:szCs w:val="28"/>
        </w:rPr>
        <w:t>训管理</w:t>
      </w:r>
      <w:proofErr w:type="gramEnd"/>
      <w:r>
        <w:rPr>
          <w:rFonts w:ascii="宋体" w:eastAsia="宋体" w:hAnsi="宋体" w:cs="宋体" w:hint="eastAsia"/>
          <w:color w:val="000000" w:themeColor="text1"/>
          <w:sz w:val="28"/>
          <w:szCs w:val="28"/>
        </w:rPr>
        <w:t>建有实习制度和各个车间操作规范，场地有专人管理，科学安排实习，校内与校外实习相结合，能保质保量完成各专业实习需求，实训开出率达99%。</w:t>
      </w:r>
      <w:r>
        <w:rPr>
          <w:rFonts w:ascii="宋体" w:eastAsia="宋体" w:hAnsi="宋体" w:cs="宋体" w:hint="eastAsia"/>
          <w:color w:val="000000" w:themeColor="text1"/>
          <w:kern w:val="0"/>
          <w:sz w:val="28"/>
          <w:szCs w:val="28"/>
        </w:rPr>
        <w:t>其具体情况见表3：</w:t>
      </w:r>
    </w:p>
    <w:p w:rsidR="00654EFD" w:rsidRDefault="00654EFD">
      <w:pPr>
        <w:widowControl/>
        <w:tabs>
          <w:tab w:val="right" w:leader="dot" w:pos="10456"/>
        </w:tabs>
        <w:wordWrap w:val="0"/>
        <w:spacing w:line="360" w:lineRule="exact"/>
        <w:jc w:val="left"/>
        <w:rPr>
          <w:rFonts w:ascii="宋体" w:eastAsia="宋体" w:hAnsi="宋体" w:cs="宋体"/>
          <w:color w:val="000000" w:themeColor="text1"/>
          <w:kern w:val="0"/>
          <w:sz w:val="28"/>
          <w:szCs w:val="28"/>
        </w:rPr>
      </w:pPr>
    </w:p>
    <w:p w:rsidR="00654EFD" w:rsidRDefault="00654EFD">
      <w:pPr>
        <w:widowControl/>
        <w:tabs>
          <w:tab w:val="right" w:leader="dot" w:pos="10456"/>
        </w:tabs>
        <w:wordWrap w:val="0"/>
        <w:spacing w:line="360" w:lineRule="exact"/>
        <w:jc w:val="left"/>
        <w:rPr>
          <w:rFonts w:ascii="宋体" w:eastAsia="宋体" w:hAnsi="宋体" w:cs="宋体"/>
          <w:color w:val="000000" w:themeColor="text1"/>
          <w:kern w:val="0"/>
          <w:sz w:val="28"/>
          <w:szCs w:val="28"/>
        </w:rPr>
      </w:pPr>
    </w:p>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kern w:val="0"/>
          <w:sz w:val="28"/>
          <w:szCs w:val="28"/>
        </w:rPr>
        <w:t>表3：实</w:t>
      </w:r>
      <w:proofErr w:type="gramStart"/>
      <w:r>
        <w:rPr>
          <w:rFonts w:ascii="宋体" w:eastAsia="宋体" w:hAnsi="宋体" w:cs="宋体" w:hint="eastAsia"/>
          <w:color w:val="000000" w:themeColor="text1"/>
          <w:kern w:val="0"/>
          <w:sz w:val="28"/>
          <w:szCs w:val="28"/>
        </w:rPr>
        <w:t>训设备</w:t>
      </w:r>
      <w:proofErr w:type="gramEnd"/>
      <w:r>
        <w:rPr>
          <w:rFonts w:ascii="宋体" w:eastAsia="宋体" w:hAnsi="宋体" w:cs="宋体" w:hint="eastAsia"/>
          <w:color w:val="000000" w:themeColor="text1"/>
          <w:kern w:val="0"/>
          <w:sz w:val="28"/>
          <w:szCs w:val="28"/>
        </w:rPr>
        <w:t>统计表</w:t>
      </w:r>
    </w:p>
    <w:p w:rsidR="00654EFD" w:rsidRDefault="00654EFD">
      <w:pPr>
        <w:rPr>
          <w:rFonts w:ascii="宋体" w:eastAsia="宋体" w:hAnsi="宋体" w:cs="宋体"/>
          <w:color w:val="000000" w:themeColor="text1"/>
          <w:sz w:val="28"/>
          <w:szCs w:val="28"/>
        </w:rPr>
      </w:pPr>
    </w:p>
    <w:tbl>
      <w:tblPr>
        <w:tblW w:w="143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573"/>
        <w:gridCol w:w="1342"/>
        <w:gridCol w:w="1342"/>
        <w:gridCol w:w="1370"/>
        <w:gridCol w:w="1370"/>
        <w:gridCol w:w="1977"/>
        <w:gridCol w:w="1985"/>
      </w:tblGrid>
      <w:tr w:rsidR="00654EFD">
        <w:tc>
          <w:tcPr>
            <w:tcW w:w="3345" w:type="dxa"/>
            <w:vMerge w:val="restart"/>
            <w:vAlign w:val="center"/>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名称</w:t>
            </w:r>
          </w:p>
        </w:tc>
        <w:tc>
          <w:tcPr>
            <w:tcW w:w="1573" w:type="dxa"/>
            <w:vMerge w:val="restart"/>
            <w:vAlign w:val="center"/>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建筑</w:t>
            </w:r>
          </w:p>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面积</w:t>
            </w:r>
          </w:p>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（平方米）</w:t>
            </w:r>
          </w:p>
        </w:tc>
        <w:tc>
          <w:tcPr>
            <w:tcW w:w="2684" w:type="dxa"/>
            <w:gridSpan w:val="2"/>
            <w:vAlign w:val="center"/>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仪器设备</w:t>
            </w:r>
          </w:p>
        </w:tc>
        <w:tc>
          <w:tcPr>
            <w:tcW w:w="2740" w:type="dxa"/>
            <w:gridSpan w:val="2"/>
            <w:vAlign w:val="center"/>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其中：</w:t>
            </w:r>
          </w:p>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大型仪器设备</w:t>
            </w:r>
          </w:p>
        </w:tc>
        <w:tc>
          <w:tcPr>
            <w:tcW w:w="1977" w:type="dxa"/>
            <w:vMerge w:val="restart"/>
            <w:vAlign w:val="center"/>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主要实训内容</w:t>
            </w:r>
          </w:p>
        </w:tc>
        <w:tc>
          <w:tcPr>
            <w:tcW w:w="1985" w:type="dxa"/>
            <w:vMerge w:val="restart"/>
            <w:vAlign w:val="center"/>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主要服务专业</w:t>
            </w:r>
          </w:p>
        </w:tc>
      </w:tr>
      <w:tr w:rsidR="00654EFD">
        <w:tc>
          <w:tcPr>
            <w:tcW w:w="3345" w:type="dxa"/>
            <w:vMerge/>
            <w:vAlign w:val="center"/>
          </w:tcPr>
          <w:p w:rsidR="00654EFD" w:rsidRDefault="00654EFD">
            <w:pPr>
              <w:jc w:val="center"/>
              <w:rPr>
                <w:rFonts w:ascii="宋体" w:eastAsia="宋体" w:hAnsi="宋体" w:cs="宋体"/>
                <w:color w:val="000000" w:themeColor="text1"/>
                <w:sz w:val="28"/>
                <w:szCs w:val="28"/>
              </w:rPr>
            </w:pPr>
          </w:p>
        </w:tc>
        <w:tc>
          <w:tcPr>
            <w:tcW w:w="1573" w:type="dxa"/>
            <w:vMerge/>
            <w:vAlign w:val="center"/>
          </w:tcPr>
          <w:p w:rsidR="00654EFD" w:rsidRDefault="00654EFD">
            <w:pPr>
              <w:jc w:val="center"/>
              <w:rPr>
                <w:rFonts w:ascii="宋体" w:eastAsia="宋体" w:hAnsi="宋体" w:cs="宋体"/>
                <w:color w:val="000000" w:themeColor="text1"/>
                <w:sz w:val="28"/>
                <w:szCs w:val="28"/>
              </w:rPr>
            </w:pPr>
          </w:p>
        </w:tc>
        <w:tc>
          <w:tcPr>
            <w:tcW w:w="1342" w:type="dxa"/>
            <w:vAlign w:val="center"/>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台/套</w:t>
            </w:r>
          </w:p>
        </w:tc>
        <w:tc>
          <w:tcPr>
            <w:tcW w:w="1342" w:type="dxa"/>
            <w:vAlign w:val="center"/>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总值</w:t>
            </w:r>
          </w:p>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（万元）</w:t>
            </w:r>
          </w:p>
        </w:tc>
        <w:tc>
          <w:tcPr>
            <w:tcW w:w="1370" w:type="dxa"/>
            <w:vAlign w:val="center"/>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台/套</w:t>
            </w:r>
          </w:p>
        </w:tc>
        <w:tc>
          <w:tcPr>
            <w:tcW w:w="1370" w:type="dxa"/>
            <w:vAlign w:val="center"/>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总值</w:t>
            </w:r>
          </w:p>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（万元）</w:t>
            </w:r>
          </w:p>
        </w:tc>
        <w:tc>
          <w:tcPr>
            <w:tcW w:w="1977" w:type="dxa"/>
            <w:vMerge/>
            <w:vAlign w:val="center"/>
          </w:tcPr>
          <w:p w:rsidR="00654EFD" w:rsidRDefault="00654EFD">
            <w:pPr>
              <w:jc w:val="center"/>
              <w:rPr>
                <w:rFonts w:ascii="宋体" w:eastAsia="宋体" w:hAnsi="宋体" w:cs="宋体"/>
                <w:color w:val="000000" w:themeColor="text1"/>
                <w:sz w:val="28"/>
                <w:szCs w:val="28"/>
              </w:rPr>
            </w:pPr>
          </w:p>
        </w:tc>
        <w:tc>
          <w:tcPr>
            <w:tcW w:w="1985" w:type="dxa"/>
            <w:vMerge/>
            <w:vAlign w:val="center"/>
          </w:tcPr>
          <w:p w:rsidR="00654EFD" w:rsidRDefault="00654EFD">
            <w:pPr>
              <w:jc w:val="center"/>
              <w:rPr>
                <w:rFonts w:ascii="宋体" w:eastAsia="宋体" w:hAnsi="宋体" w:cs="宋体"/>
                <w:color w:val="000000" w:themeColor="text1"/>
                <w:sz w:val="28"/>
                <w:szCs w:val="28"/>
              </w:rPr>
            </w:pPr>
          </w:p>
        </w:tc>
      </w:tr>
      <w:tr w:rsidR="00654EFD">
        <w:tc>
          <w:tcPr>
            <w:tcW w:w="3345"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钳工实训中心</w:t>
            </w:r>
          </w:p>
        </w:tc>
        <w:tc>
          <w:tcPr>
            <w:tcW w:w="1573"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500</w:t>
            </w:r>
          </w:p>
        </w:tc>
        <w:tc>
          <w:tcPr>
            <w:tcW w:w="1342"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61</w:t>
            </w:r>
          </w:p>
        </w:tc>
        <w:tc>
          <w:tcPr>
            <w:tcW w:w="1342"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150</w:t>
            </w:r>
          </w:p>
        </w:tc>
        <w:tc>
          <w:tcPr>
            <w:tcW w:w="1370"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p>
        </w:tc>
        <w:tc>
          <w:tcPr>
            <w:tcW w:w="1370"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w:t>
            </w:r>
          </w:p>
        </w:tc>
        <w:tc>
          <w:tcPr>
            <w:tcW w:w="1977"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钳工</w:t>
            </w:r>
          </w:p>
        </w:tc>
        <w:tc>
          <w:tcPr>
            <w:tcW w:w="1985"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机电技术应用</w:t>
            </w:r>
          </w:p>
        </w:tc>
      </w:tr>
      <w:tr w:rsidR="00654EFD">
        <w:tc>
          <w:tcPr>
            <w:tcW w:w="3345"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机电实训中心</w:t>
            </w:r>
          </w:p>
        </w:tc>
        <w:tc>
          <w:tcPr>
            <w:tcW w:w="1573"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1000</w:t>
            </w:r>
          </w:p>
        </w:tc>
        <w:tc>
          <w:tcPr>
            <w:tcW w:w="1342"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15</w:t>
            </w:r>
          </w:p>
        </w:tc>
        <w:tc>
          <w:tcPr>
            <w:tcW w:w="1342"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300</w:t>
            </w:r>
          </w:p>
        </w:tc>
        <w:tc>
          <w:tcPr>
            <w:tcW w:w="1370"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w:t>
            </w:r>
          </w:p>
        </w:tc>
        <w:tc>
          <w:tcPr>
            <w:tcW w:w="1370"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160</w:t>
            </w:r>
          </w:p>
        </w:tc>
        <w:tc>
          <w:tcPr>
            <w:tcW w:w="1977"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数控</w:t>
            </w:r>
          </w:p>
        </w:tc>
        <w:tc>
          <w:tcPr>
            <w:tcW w:w="1985"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机电技术应用</w:t>
            </w:r>
          </w:p>
        </w:tc>
      </w:tr>
      <w:tr w:rsidR="00654EFD">
        <w:tc>
          <w:tcPr>
            <w:tcW w:w="3345"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计算机实</w:t>
            </w:r>
            <w:proofErr w:type="gramStart"/>
            <w:r>
              <w:rPr>
                <w:rFonts w:ascii="宋体" w:eastAsia="宋体" w:hAnsi="宋体" w:cs="宋体" w:hint="eastAsia"/>
                <w:color w:val="000000" w:themeColor="text1"/>
                <w:sz w:val="28"/>
                <w:szCs w:val="28"/>
              </w:rPr>
              <w:t>训教室</w:t>
            </w:r>
            <w:proofErr w:type="gramEnd"/>
          </w:p>
        </w:tc>
        <w:tc>
          <w:tcPr>
            <w:tcW w:w="1573"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1620</w:t>
            </w:r>
          </w:p>
        </w:tc>
        <w:tc>
          <w:tcPr>
            <w:tcW w:w="1342"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493</w:t>
            </w:r>
          </w:p>
        </w:tc>
        <w:tc>
          <w:tcPr>
            <w:tcW w:w="1342"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260</w:t>
            </w:r>
          </w:p>
        </w:tc>
        <w:tc>
          <w:tcPr>
            <w:tcW w:w="1370"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w:t>
            </w:r>
          </w:p>
        </w:tc>
        <w:tc>
          <w:tcPr>
            <w:tcW w:w="1370"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12</w:t>
            </w:r>
          </w:p>
        </w:tc>
        <w:tc>
          <w:tcPr>
            <w:tcW w:w="1977"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计算机</w:t>
            </w:r>
          </w:p>
        </w:tc>
        <w:tc>
          <w:tcPr>
            <w:tcW w:w="1985"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各专业</w:t>
            </w:r>
          </w:p>
        </w:tc>
      </w:tr>
      <w:tr w:rsidR="00654EFD">
        <w:tc>
          <w:tcPr>
            <w:tcW w:w="3345"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电气焊车间</w:t>
            </w:r>
          </w:p>
        </w:tc>
        <w:tc>
          <w:tcPr>
            <w:tcW w:w="1573"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500</w:t>
            </w:r>
          </w:p>
        </w:tc>
        <w:tc>
          <w:tcPr>
            <w:tcW w:w="1342"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40</w:t>
            </w:r>
          </w:p>
        </w:tc>
        <w:tc>
          <w:tcPr>
            <w:tcW w:w="1342"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60</w:t>
            </w:r>
          </w:p>
        </w:tc>
        <w:tc>
          <w:tcPr>
            <w:tcW w:w="1370" w:type="dxa"/>
            <w:vAlign w:val="center"/>
          </w:tcPr>
          <w:p w:rsidR="00654EFD" w:rsidRDefault="00654EFD">
            <w:pPr>
              <w:rPr>
                <w:rFonts w:ascii="宋体" w:eastAsia="宋体" w:hAnsi="宋体" w:cs="宋体"/>
                <w:color w:val="000000" w:themeColor="text1"/>
                <w:sz w:val="28"/>
                <w:szCs w:val="28"/>
              </w:rPr>
            </w:pPr>
          </w:p>
        </w:tc>
        <w:tc>
          <w:tcPr>
            <w:tcW w:w="1370" w:type="dxa"/>
            <w:vAlign w:val="center"/>
          </w:tcPr>
          <w:p w:rsidR="00654EFD" w:rsidRDefault="00654EFD">
            <w:pPr>
              <w:rPr>
                <w:rFonts w:ascii="宋体" w:eastAsia="宋体" w:hAnsi="宋体" w:cs="宋体"/>
                <w:color w:val="000000" w:themeColor="text1"/>
                <w:sz w:val="28"/>
                <w:szCs w:val="28"/>
              </w:rPr>
            </w:pPr>
          </w:p>
        </w:tc>
        <w:tc>
          <w:tcPr>
            <w:tcW w:w="1977"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电气焊</w:t>
            </w:r>
          </w:p>
        </w:tc>
        <w:tc>
          <w:tcPr>
            <w:tcW w:w="1985"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汽修、机电专业</w:t>
            </w:r>
          </w:p>
        </w:tc>
      </w:tr>
      <w:tr w:rsidR="00654EFD">
        <w:tc>
          <w:tcPr>
            <w:tcW w:w="3345"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汽修实训中心</w:t>
            </w:r>
          </w:p>
        </w:tc>
        <w:tc>
          <w:tcPr>
            <w:tcW w:w="1573"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1000</w:t>
            </w:r>
          </w:p>
        </w:tc>
        <w:tc>
          <w:tcPr>
            <w:tcW w:w="1342"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50</w:t>
            </w:r>
          </w:p>
        </w:tc>
        <w:tc>
          <w:tcPr>
            <w:tcW w:w="1342"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150</w:t>
            </w:r>
          </w:p>
        </w:tc>
        <w:tc>
          <w:tcPr>
            <w:tcW w:w="1370"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w:t>
            </w:r>
          </w:p>
        </w:tc>
        <w:tc>
          <w:tcPr>
            <w:tcW w:w="1370"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60</w:t>
            </w:r>
          </w:p>
        </w:tc>
        <w:tc>
          <w:tcPr>
            <w:tcW w:w="1977"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维修</w:t>
            </w:r>
          </w:p>
        </w:tc>
        <w:tc>
          <w:tcPr>
            <w:tcW w:w="1985"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汽修</w:t>
            </w:r>
          </w:p>
        </w:tc>
      </w:tr>
      <w:tr w:rsidR="00654EFD">
        <w:tc>
          <w:tcPr>
            <w:tcW w:w="3345"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物联网实训室</w:t>
            </w:r>
          </w:p>
        </w:tc>
        <w:tc>
          <w:tcPr>
            <w:tcW w:w="1573"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120</w:t>
            </w:r>
          </w:p>
        </w:tc>
        <w:tc>
          <w:tcPr>
            <w:tcW w:w="1342"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w:t>
            </w:r>
          </w:p>
        </w:tc>
        <w:tc>
          <w:tcPr>
            <w:tcW w:w="1342"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100</w:t>
            </w:r>
          </w:p>
        </w:tc>
        <w:tc>
          <w:tcPr>
            <w:tcW w:w="1370"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p>
        </w:tc>
        <w:tc>
          <w:tcPr>
            <w:tcW w:w="1370" w:type="dxa"/>
            <w:vAlign w:val="center"/>
          </w:tcPr>
          <w:p w:rsidR="00654EFD" w:rsidRDefault="00654EFD">
            <w:pPr>
              <w:rPr>
                <w:rFonts w:ascii="宋体" w:eastAsia="宋体" w:hAnsi="宋体" w:cs="宋体"/>
                <w:color w:val="000000" w:themeColor="text1"/>
                <w:sz w:val="28"/>
                <w:szCs w:val="28"/>
              </w:rPr>
            </w:pPr>
          </w:p>
        </w:tc>
        <w:tc>
          <w:tcPr>
            <w:tcW w:w="1977"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电子</w:t>
            </w:r>
          </w:p>
        </w:tc>
        <w:tc>
          <w:tcPr>
            <w:tcW w:w="1985"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电子信息</w:t>
            </w:r>
          </w:p>
        </w:tc>
      </w:tr>
      <w:tr w:rsidR="00654EFD">
        <w:tc>
          <w:tcPr>
            <w:tcW w:w="3345"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无人机实训室</w:t>
            </w:r>
          </w:p>
        </w:tc>
        <w:tc>
          <w:tcPr>
            <w:tcW w:w="1573"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80</w:t>
            </w:r>
          </w:p>
        </w:tc>
        <w:tc>
          <w:tcPr>
            <w:tcW w:w="1342"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60</w:t>
            </w:r>
          </w:p>
        </w:tc>
        <w:tc>
          <w:tcPr>
            <w:tcW w:w="1342"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120</w:t>
            </w:r>
          </w:p>
        </w:tc>
        <w:tc>
          <w:tcPr>
            <w:tcW w:w="1370" w:type="dxa"/>
            <w:vAlign w:val="center"/>
          </w:tcPr>
          <w:p w:rsidR="00654EFD" w:rsidRDefault="00654EFD">
            <w:pPr>
              <w:rPr>
                <w:rFonts w:ascii="宋体" w:eastAsia="宋体" w:hAnsi="宋体" w:cs="宋体"/>
                <w:color w:val="000000" w:themeColor="text1"/>
                <w:sz w:val="28"/>
                <w:szCs w:val="28"/>
              </w:rPr>
            </w:pPr>
          </w:p>
        </w:tc>
        <w:tc>
          <w:tcPr>
            <w:tcW w:w="1370" w:type="dxa"/>
            <w:vAlign w:val="center"/>
          </w:tcPr>
          <w:p w:rsidR="00654EFD" w:rsidRDefault="00654EFD">
            <w:pPr>
              <w:rPr>
                <w:rFonts w:ascii="宋体" w:eastAsia="宋体" w:hAnsi="宋体" w:cs="宋体"/>
                <w:color w:val="000000" w:themeColor="text1"/>
                <w:sz w:val="28"/>
                <w:szCs w:val="28"/>
              </w:rPr>
            </w:pPr>
          </w:p>
        </w:tc>
        <w:tc>
          <w:tcPr>
            <w:tcW w:w="1977"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无人机操作</w:t>
            </w:r>
          </w:p>
        </w:tc>
        <w:tc>
          <w:tcPr>
            <w:tcW w:w="1985"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信息</w:t>
            </w:r>
          </w:p>
        </w:tc>
      </w:tr>
      <w:tr w:rsidR="00654EFD">
        <w:tc>
          <w:tcPr>
            <w:tcW w:w="3345"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中餐烹饪操作间</w:t>
            </w:r>
          </w:p>
        </w:tc>
        <w:tc>
          <w:tcPr>
            <w:tcW w:w="1573"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100</w:t>
            </w:r>
          </w:p>
        </w:tc>
        <w:tc>
          <w:tcPr>
            <w:tcW w:w="1342"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10</w:t>
            </w:r>
          </w:p>
        </w:tc>
        <w:tc>
          <w:tcPr>
            <w:tcW w:w="1342"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w:t>
            </w:r>
          </w:p>
        </w:tc>
        <w:tc>
          <w:tcPr>
            <w:tcW w:w="1370"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p>
        </w:tc>
        <w:tc>
          <w:tcPr>
            <w:tcW w:w="1370"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w:t>
            </w:r>
          </w:p>
        </w:tc>
        <w:tc>
          <w:tcPr>
            <w:tcW w:w="1977"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烹调、面点</w:t>
            </w:r>
          </w:p>
        </w:tc>
        <w:tc>
          <w:tcPr>
            <w:tcW w:w="1985" w:type="dxa"/>
            <w:vAlign w:val="center"/>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烹饪专业</w:t>
            </w:r>
          </w:p>
        </w:tc>
      </w:tr>
    </w:tbl>
    <w:p w:rsidR="00654EFD" w:rsidRDefault="00654EFD">
      <w:pPr>
        <w:rPr>
          <w:rFonts w:ascii="宋体" w:eastAsia="宋体" w:hAnsi="宋体" w:cs="宋体"/>
          <w:b/>
          <w:bCs/>
          <w:color w:val="000000" w:themeColor="text1"/>
          <w:kern w:val="36"/>
          <w:sz w:val="28"/>
          <w:szCs w:val="28"/>
        </w:rPr>
      </w:pPr>
    </w:p>
    <w:p w:rsidR="00654EFD" w:rsidRDefault="00EC5968">
      <w:pPr>
        <w:widowControl/>
        <w:wordWrap w:val="0"/>
        <w:spacing w:line="480" w:lineRule="auto"/>
        <w:jc w:val="left"/>
        <w:outlineLvl w:val="0"/>
        <w:rPr>
          <w:rFonts w:ascii="宋体" w:eastAsia="宋体" w:hAnsi="宋体" w:cs="宋体"/>
          <w:b/>
          <w:bCs/>
          <w:color w:val="000000" w:themeColor="text1"/>
          <w:kern w:val="36"/>
          <w:sz w:val="28"/>
          <w:szCs w:val="28"/>
        </w:rPr>
      </w:pPr>
      <w:r>
        <w:rPr>
          <w:rFonts w:ascii="宋体" w:eastAsia="宋体" w:hAnsi="宋体" w:cs="宋体" w:hint="eastAsia"/>
          <w:b/>
          <w:bCs/>
          <w:color w:val="000000" w:themeColor="text1"/>
          <w:kern w:val="36"/>
          <w:sz w:val="28"/>
          <w:szCs w:val="28"/>
        </w:rPr>
        <w:t>2.学生发展</w:t>
      </w:r>
    </w:p>
    <w:p w:rsidR="00654EFD" w:rsidRDefault="00EC5968">
      <w:pPr>
        <w:widowControl/>
        <w:wordWrap w:val="0"/>
        <w:jc w:val="left"/>
        <w:outlineLvl w:val="1"/>
        <w:rPr>
          <w:rFonts w:ascii="宋体" w:eastAsia="宋体" w:hAnsi="宋体" w:cs="宋体"/>
          <w:b/>
          <w:bCs/>
          <w:color w:val="000000" w:themeColor="text1"/>
          <w:kern w:val="0"/>
          <w:sz w:val="28"/>
          <w:szCs w:val="28"/>
        </w:rPr>
      </w:pPr>
      <w:r>
        <w:rPr>
          <w:rFonts w:ascii="宋体" w:eastAsia="宋体" w:hAnsi="宋体" w:cs="宋体" w:hint="eastAsia"/>
          <w:b/>
          <w:bCs/>
          <w:color w:val="000000" w:themeColor="text1"/>
          <w:kern w:val="0"/>
          <w:sz w:val="28"/>
          <w:szCs w:val="28"/>
        </w:rPr>
        <w:t>2.1学生素质</w:t>
      </w:r>
    </w:p>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学校坚持“知行合一 德技双馨”的校训，立德树人，培养既掌握一技之长又具有良好道德品质的高素质劳动者。学校通过在每周升旗仪式上进行安全教育、举行</w:t>
      </w:r>
      <w:proofErr w:type="gramStart"/>
      <w:r>
        <w:rPr>
          <w:rFonts w:ascii="宋体" w:eastAsia="宋体" w:hAnsi="宋体" w:cs="宋体" w:hint="eastAsia"/>
          <w:color w:val="000000" w:themeColor="text1"/>
          <w:sz w:val="28"/>
          <w:szCs w:val="28"/>
        </w:rPr>
        <w:t>法制报告会等</w:t>
      </w:r>
      <w:proofErr w:type="gramEnd"/>
      <w:r>
        <w:rPr>
          <w:rFonts w:ascii="宋体" w:eastAsia="宋体" w:hAnsi="宋体" w:cs="宋体" w:hint="eastAsia"/>
          <w:color w:val="000000" w:themeColor="text1"/>
          <w:sz w:val="28"/>
          <w:szCs w:val="28"/>
        </w:rPr>
        <w:t>方式使学生整体素质上一个台阶。学校切实加强学生队伍建设,定期组织学生干部参加培训学习,提高他们的政治思想素质和工作能力。学校制订了校学生会章程,规范学生会成员的行为,定期对学生会成员进行业务训,提升学生会干部的自身素质,使他们学生自我管理、自我成长中发挥了重要作用,锻炼了工作能力,提升了自身素质。</w:t>
      </w:r>
    </w:p>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学校每周一</w:t>
      </w:r>
      <w:proofErr w:type="gramStart"/>
      <w:r>
        <w:rPr>
          <w:rFonts w:ascii="宋体" w:eastAsia="宋体" w:hAnsi="宋体" w:cs="宋体" w:hint="eastAsia"/>
          <w:color w:val="000000" w:themeColor="text1"/>
          <w:sz w:val="28"/>
          <w:szCs w:val="28"/>
        </w:rPr>
        <w:t>次固定</w:t>
      </w:r>
      <w:proofErr w:type="gramEnd"/>
      <w:r>
        <w:rPr>
          <w:rFonts w:ascii="宋体" w:eastAsia="宋体" w:hAnsi="宋体" w:cs="宋体" w:hint="eastAsia"/>
          <w:color w:val="000000" w:themeColor="text1"/>
          <w:sz w:val="28"/>
          <w:szCs w:val="28"/>
        </w:rPr>
        <w:t>的社团活动课，校园文化艺术节、每学期举行一次学生演讲比赛、校运会、青年志愿者活动、学雷锋专项活动，让学生在活动中体验，帮助其正确人生观、世界观和价值观。学校开全、开足文化课，加强学生基础文化知识、专业技能的培养以及体格素质的锻炼。今年学生文化课合格率达83.2%%，毕业率为92%，专业技能合格率98％，体质测评合格率88.74%。学生参加各级各类</w:t>
      </w:r>
      <w:proofErr w:type="gramStart"/>
      <w:r>
        <w:rPr>
          <w:rFonts w:ascii="宋体" w:eastAsia="宋体" w:hAnsi="宋体" w:cs="宋体" w:hint="eastAsia"/>
          <w:color w:val="000000" w:themeColor="text1"/>
          <w:sz w:val="28"/>
          <w:szCs w:val="28"/>
        </w:rPr>
        <w:t>技能赛</w:t>
      </w:r>
      <w:proofErr w:type="gramEnd"/>
      <w:r>
        <w:rPr>
          <w:rFonts w:ascii="宋体" w:eastAsia="宋体" w:hAnsi="宋体" w:cs="宋体" w:hint="eastAsia"/>
          <w:color w:val="000000" w:themeColor="text1"/>
          <w:sz w:val="28"/>
          <w:szCs w:val="28"/>
        </w:rPr>
        <w:t>成绩大大提升，其具体情况见表4：</w:t>
      </w:r>
    </w:p>
    <w:p w:rsidR="00EC5968" w:rsidRDefault="00EC5968">
      <w:pPr>
        <w:ind w:firstLineChars="200" w:firstLine="560"/>
        <w:jc w:val="center"/>
        <w:rPr>
          <w:rFonts w:ascii="宋体" w:eastAsia="宋体" w:hAnsi="宋体" w:cs="宋体"/>
          <w:color w:val="000000" w:themeColor="text1"/>
          <w:sz w:val="28"/>
          <w:szCs w:val="28"/>
        </w:rPr>
      </w:pPr>
    </w:p>
    <w:p w:rsidR="00654EFD" w:rsidRDefault="00EC5968">
      <w:pPr>
        <w:ind w:firstLineChars="200" w:firstLine="560"/>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表4：学生和教师技能竞赛获奖情况一览表</w:t>
      </w:r>
    </w:p>
    <w:tbl>
      <w:tblPr>
        <w:tblStyle w:val="a7"/>
        <w:tblW w:w="14174" w:type="dxa"/>
        <w:tblLayout w:type="fixed"/>
        <w:tblLook w:val="04A0" w:firstRow="1" w:lastRow="0" w:firstColumn="1" w:lastColumn="0" w:noHBand="0" w:noVBand="1"/>
      </w:tblPr>
      <w:tblGrid>
        <w:gridCol w:w="2834"/>
        <w:gridCol w:w="2835"/>
        <w:gridCol w:w="2835"/>
        <w:gridCol w:w="2835"/>
        <w:gridCol w:w="2835"/>
      </w:tblGrid>
      <w:tr w:rsidR="00654EFD">
        <w:tc>
          <w:tcPr>
            <w:tcW w:w="2834"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人数/等次</w:t>
            </w:r>
          </w:p>
        </w:tc>
        <w:tc>
          <w:tcPr>
            <w:tcW w:w="2835"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2019年省级获奖人数</w:t>
            </w:r>
          </w:p>
        </w:tc>
        <w:tc>
          <w:tcPr>
            <w:tcW w:w="2835"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2019年市级获奖人数</w:t>
            </w:r>
          </w:p>
        </w:tc>
        <w:tc>
          <w:tcPr>
            <w:tcW w:w="2835"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2020年省级获奖人数</w:t>
            </w:r>
          </w:p>
        </w:tc>
        <w:tc>
          <w:tcPr>
            <w:tcW w:w="2835"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2020年市级获奖人数</w:t>
            </w:r>
          </w:p>
        </w:tc>
      </w:tr>
      <w:tr w:rsidR="00654EFD">
        <w:tc>
          <w:tcPr>
            <w:tcW w:w="2834"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合计人数</w:t>
            </w:r>
          </w:p>
        </w:tc>
        <w:tc>
          <w:tcPr>
            <w:tcW w:w="2835"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0</w:t>
            </w:r>
          </w:p>
        </w:tc>
        <w:tc>
          <w:tcPr>
            <w:tcW w:w="2835"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57</w:t>
            </w:r>
          </w:p>
        </w:tc>
        <w:tc>
          <w:tcPr>
            <w:tcW w:w="2835"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0</w:t>
            </w:r>
          </w:p>
        </w:tc>
        <w:tc>
          <w:tcPr>
            <w:tcW w:w="2835"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p>
        </w:tc>
      </w:tr>
      <w:tr w:rsidR="00654EFD">
        <w:tc>
          <w:tcPr>
            <w:tcW w:w="2834"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一等奖</w:t>
            </w:r>
          </w:p>
        </w:tc>
        <w:tc>
          <w:tcPr>
            <w:tcW w:w="2835"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0</w:t>
            </w:r>
          </w:p>
        </w:tc>
        <w:tc>
          <w:tcPr>
            <w:tcW w:w="2835"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w:t>
            </w:r>
          </w:p>
        </w:tc>
        <w:tc>
          <w:tcPr>
            <w:tcW w:w="2835"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0</w:t>
            </w:r>
          </w:p>
        </w:tc>
        <w:tc>
          <w:tcPr>
            <w:tcW w:w="2835"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0</w:t>
            </w:r>
          </w:p>
        </w:tc>
      </w:tr>
      <w:tr w:rsidR="00654EFD">
        <w:tc>
          <w:tcPr>
            <w:tcW w:w="2834"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二等奖</w:t>
            </w:r>
          </w:p>
        </w:tc>
        <w:tc>
          <w:tcPr>
            <w:tcW w:w="2835"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0</w:t>
            </w:r>
          </w:p>
        </w:tc>
        <w:tc>
          <w:tcPr>
            <w:tcW w:w="2835"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8</w:t>
            </w:r>
          </w:p>
        </w:tc>
        <w:tc>
          <w:tcPr>
            <w:tcW w:w="2835"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0</w:t>
            </w:r>
          </w:p>
        </w:tc>
        <w:tc>
          <w:tcPr>
            <w:tcW w:w="2835"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p>
        </w:tc>
      </w:tr>
      <w:tr w:rsidR="00654EFD">
        <w:tc>
          <w:tcPr>
            <w:tcW w:w="2834"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三等奖</w:t>
            </w:r>
          </w:p>
        </w:tc>
        <w:tc>
          <w:tcPr>
            <w:tcW w:w="2835"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0</w:t>
            </w:r>
          </w:p>
        </w:tc>
        <w:tc>
          <w:tcPr>
            <w:tcW w:w="2835"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46</w:t>
            </w:r>
          </w:p>
        </w:tc>
        <w:tc>
          <w:tcPr>
            <w:tcW w:w="2835"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0</w:t>
            </w:r>
          </w:p>
        </w:tc>
        <w:tc>
          <w:tcPr>
            <w:tcW w:w="2835" w:type="dxa"/>
          </w:tcPr>
          <w:p w:rsidR="00654EFD" w:rsidRDefault="00EC5968">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0</w:t>
            </w:r>
          </w:p>
        </w:tc>
      </w:tr>
    </w:tbl>
    <w:p w:rsidR="00654EFD" w:rsidRDefault="00654EFD">
      <w:pPr>
        <w:widowControl/>
        <w:tabs>
          <w:tab w:val="right" w:leader="dot" w:pos="10456"/>
        </w:tabs>
        <w:wordWrap w:val="0"/>
        <w:spacing w:line="360" w:lineRule="exact"/>
        <w:jc w:val="center"/>
        <w:rPr>
          <w:rFonts w:ascii="宋体" w:eastAsia="宋体" w:hAnsi="宋体" w:cs="宋体"/>
          <w:color w:val="000000" w:themeColor="text1"/>
          <w:kern w:val="0"/>
          <w:sz w:val="28"/>
          <w:szCs w:val="28"/>
        </w:rPr>
      </w:pPr>
    </w:p>
    <w:p w:rsidR="00654EFD" w:rsidRDefault="00EC5968">
      <w:pPr>
        <w:widowControl/>
        <w:wordWrap w:val="0"/>
        <w:jc w:val="left"/>
        <w:outlineLvl w:val="1"/>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学生每学期开展技能验收活动，技能验收合格率98%以上。</w:t>
      </w:r>
    </w:p>
    <w:p w:rsidR="00654EFD" w:rsidRDefault="00EC5968">
      <w:pPr>
        <w:widowControl/>
        <w:wordWrap w:val="0"/>
        <w:jc w:val="left"/>
        <w:outlineLvl w:val="1"/>
        <w:rPr>
          <w:rFonts w:ascii="宋体" w:eastAsia="宋体" w:hAnsi="宋体" w:cs="宋体"/>
          <w:b/>
          <w:bCs/>
          <w:color w:val="000000" w:themeColor="text1"/>
          <w:kern w:val="0"/>
          <w:sz w:val="28"/>
          <w:szCs w:val="28"/>
        </w:rPr>
      </w:pPr>
      <w:r>
        <w:rPr>
          <w:rFonts w:ascii="宋体" w:eastAsia="宋体" w:hAnsi="宋体" w:cs="宋体" w:hint="eastAsia"/>
          <w:b/>
          <w:bCs/>
          <w:color w:val="000000" w:themeColor="text1"/>
          <w:kern w:val="0"/>
          <w:sz w:val="28"/>
          <w:szCs w:val="28"/>
        </w:rPr>
        <w:t>2.2在校体验</w:t>
      </w:r>
    </w:p>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学校通过问卷调查结合座谈会等形式在校体验进行调查，发放1750份问卷，回收了1723份，回收率达到98.5%，调查内容主要涉及理论学习满意度、专业学习满意度、实习实</w:t>
      </w:r>
      <w:proofErr w:type="gramStart"/>
      <w:r>
        <w:rPr>
          <w:rFonts w:ascii="宋体" w:eastAsia="宋体" w:hAnsi="宋体" w:cs="宋体" w:hint="eastAsia"/>
          <w:color w:val="000000" w:themeColor="text1"/>
          <w:sz w:val="28"/>
          <w:szCs w:val="28"/>
        </w:rPr>
        <w:t>训满意</w:t>
      </w:r>
      <w:proofErr w:type="gramEnd"/>
      <w:r>
        <w:rPr>
          <w:rFonts w:ascii="宋体" w:eastAsia="宋体" w:hAnsi="宋体" w:cs="宋体" w:hint="eastAsia"/>
          <w:color w:val="000000" w:themeColor="text1"/>
          <w:sz w:val="28"/>
          <w:szCs w:val="28"/>
        </w:rPr>
        <w:t>度、校园文化与社团活动满意度、生活满意度和校园安全满意度等。而毕业生对学校的满意度调查则采用抽样问卷调查方式进行，选取近两年毕业的学生160名发放问卷，共回收有效问卷146份，回收率达到91.3%，其中非常满意、比较满意和一般</w:t>
      </w:r>
      <w:proofErr w:type="gramStart"/>
      <w:r>
        <w:rPr>
          <w:rFonts w:ascii="宋体" w:eastAsia="宋体" w:hAnsi="宋体" w:cs="宋体" w:hint="eastAsia"/>
          <w:color w:val="000000" w:themeColor="text1"/>
          <w:sz w:val="28"/>
          <w:szCs w:val="28"/>
        </w:rPr>
        <w:t>满意占</w:t>
      </w:r>
      <w:proofErr w:type="gramEnd"/>
      <w:r>
        <w:rPr>
          <w:rFonts w:ascii="宋体" w:eastAsia="宋体" w:hAnsi="宋体" w:cs="宋体" w:hint="eastAsia"/>
          <w:color w:val="000000" w:themeColor="text1"/>
          <w:sz w:val="28"/>
          <w:szCs w:val="28"/>
        </w:rPr>
        <w:t>总数的97.6%，具</w:t>
      </w:r>
      <w:r>
        <w:rPr>
          <w:rFonts w:ascii="宋体" w:eastAsia="宋体" w:hAnsi="宋体" w:cs="宋体" w:hint="eastAsia"/>
          <w:color w:val="000000" w:themeColor="text1"/>
          <w:sz w:val="28"/>
          <w:szCs w:val="28"/>
        </w:rPr>
        <w:lastRenderedPageBreak/>
        <w:t>体调查统计结果见表5：</w:t>
      </w:r>
    </w:p>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表5：学生满意度调查统计表</w:t>
      </w:r>
    </w:p>
    <w:tbl>
      <w:tblPr>
        <w:tblStyle w:val="a7"/>
        <w:tblW w:w="14174" w:type="dxa"/>
        <w:tblLayout w:type="fixed"/>
        <w:tblLook w:val="04A0" w:firstRow="1" w:lastRow="0" w:firstColumn="1" w:lastColumn="0" w:noHBand="0" w:noVBand="1"/>
      </w:tblPr>
      <w:tblGrid>
        <w:gridCol w:w="5578"/>
        <w:gridCol w:w="2198"/>
        <w:gridCol w:w="2319"/>
        <w:gridCol w:w="2128"/>
        <w:gridCol w:w="1951"/>
      </w:tblGrid>
      <w:tr w:rsidR="00654EFD">
        <w:tc>
          <w:tcPr>
            <w:tcW w:w="557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调查项目</w:t>
            </w:r>
          </w:p>
        </w:tc>
        <w:tc>
          <w:tcPr>
            <w:tcW w:w="219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非常满意</w:t>
            </w:r>
          </w:p>
        </w:tc>
        <w:tc>
          <w:tcPr>
            <w:tcW w:w="2319"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比较满意</w:t>
            </w:r>
          </w:p>
        </w:tc>
        <w:tc>
          <w:tcPr>
            <w:tcW w:w="212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一般</w:t>
            </w:r>
          </w:p>
        </w:tc>
        <w:tc>
          <w:tcPr>
            <w:tcW w:w="1951" w:type="dxa"/>
          </w:tcPr>
          <w:p w:rsidR="00654EFD" w:rsidRDefault="00EC5968">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尚待改进</w:t>
            </w:r>
          </w:p>
        </w:tc>
      </w:tr>
      <w:tr w:rsidR="00654EFD">
        <w:tc>
          <w:tcPr>
            <w:tcW w:w="557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理论学习满意度</w:t>
            </w:r>
          </w:p>
        </w:tc>
        <w:tc>
          <w:tcPr>
            <w:tcW w:w="219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29.05%</w:t>
            </w:r>
          </w:p>
        </w:tc>
        <w:tc>
          <w:tcPr>
            <w:tcW w:w="2319"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59.16%</w:t>
            </w:r>
          </w:p>
        </w:tc>
        <w:tc>
          <w:tcPr>
            <w:tcW w:w="212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10.23%</w:t>
            </w:r>
          </w:p>
        </w:tc>
        <w:tc>
          <w:tcPr>
            <w:tcW w:w="1951"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1.62%</w:t>
            </w:r>
          </w:p>
        </w:tc>
      </w:tr>
      <w:tr w:rsidR="00654EFD">
        <w:tc>
          <w:tcPr>
            <w:tcW w:w="557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专业学习满意度</w:t>
            </w:r>
          </w:p>
        </w:tc>
        <w:tc>
          <w:tcPr>
            <w:tcW w:w="219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21.20%</w:t>
            </w:r>
          </w:p>
        </w:tc>
        <w:tc>
          <w:tcPr>
            <w:tcW w:w="2319"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71.70%</w:t>
            </w:r>
          </w:p>
        </w:tc>
        <w:tc>
          <w:tcPr>
            <w:tcW w:w="212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6.05%</w:t>
            </w:r>
          </w:p>
        </w:tc>
        <w:tc>
          <w:tcPr>
            <w:tcW w:w="1951"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1.05%</w:t>
            </w:r>
          </w:p>
        </w:tc>
      </w:tr>
      <w:tr w:rsidR="00654EFD">
        <w:tc>
          <w:tcPr>
            <w:tcW w:w="557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实习实</w:t>
            </w:r>
            <w:proofErr w:type="gramStart"/>
            <w:r>
              <w:rPr>
                <w:rFonts w:ascii="宋体" w:eastAsia="宋体" w:hAnsi="宋体" w:cs="宋体" w:hint="eastAsia"/>
                <w:color w:val="000000" w:themeColor="text1"/>
                <w:sz w:val="28"/>
                <w:szCs w:val="28"/>
              </w:rPr>
              <w:t>训满意</w:t>
            </w:r>
            <w:proofErr w:type="gramEnd"/>
            <w:r>
              <w:rPr>
                <w:rFonts w:ascii="宋体" w:eastAsia="宋体" w:hAnsi="宋体" w:cs="宋体" w:hint="eastAsia"/>
                <w:color w:val="000000" w:themeColor="text1"/>
                <w:sz w:val="28"/>
                <w:szCs w:val="28"/>
              </w:rPr>
              <w:t>度</w:t>
            </w:r>
          </w:p>
        </w:tc>
        <w:tc>
          <w:tcPr>
            <w:tcW w:w="219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87.80%</w:t>
            </w:r>
          </w:p>
        </w:tc>
        <w:tc>
          <w:tcPr>
            <w:tcW w:w="2319"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9.10%</w:t>
            </w:r>
          </w:p>
        </w:tc>
        <w:tc>
          <w:tcPr>
            <w:tcW w:w="212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1.10%</w:t>
            </w:r>
          </w:p>
        </w:tc>
        <w:tc>
          <w:tcPr>
            <w:tcW w:w="1951"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2.10%</w:t>
            </w:r>
          </w:p>
        </w:tc>
      </w:tr>
      <w:tr w:rsidR="00654EFD">
        <w:tc>
          <w:tcPr>
            <w:tcW w:w="557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校园文化与社团活动满意度</w:t>
            </w:r>
          </w:p>
        </w:tc>
        <w:tc>
          <w:tcPr>
            <w:tcW w:w="219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71.80%</w:t>
            </w:r>
          </w:p>
        </w:tc>
        <w:tc>
          <w:tcPr>
            <w:tcW w:w="2319"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18.10%</w:t>
            </w:r>
          </w:p>
        </w:tc>
        <w:tc>
          <w:tcPr>
            <w:tcW w:w="212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5.60%</w:t>
            </w:r>
          </w:p>
        </w:tc>
        <w:tc>
          <w:tcPr>
            <w:tcW w:w="1951"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3.50%</w:t>
            </w:r>
          </w:p>
        </w:tc>
      </w:tr>
      <w:tr w:rsidR="00654EFD">
        <w:tc>
          <w:tcPr>
            <w:tcW w:w="557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生活满意度</w:t>
            </w:r>
          </w:p>
        </w:tc>
        <w:tc>
          <w:tcPr>
            <w:tcW w:w="219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10.40%</w:t>
            </w:r>
          </w:p>
        </w:tc>
        <w:tc>
          <w:tcPr>
            <w:tcW w:w="2319"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83.40%</w:t>
            </w:r>
          </w:p>
        </w:tc>
        <w:tc>
          <w:tcPr>
            <w:tcW w:w="212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3.60%</w:t>
            </w:r>
          </w:p>
        </w:tc>
        <w:tc>
          <w:tcPr>
            <w:tcW w:w="1951"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2.60%</w:t>
            </w:r>
          </w:p>
        </w:tc>
      </w:tr>
      <w:tr w:rsidR="00654EFD">
        <w:tc>
          <w:tcPr>
            <w:tcW w:w="557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校园安全满意度</w:t>
            </w:r>
          </w:p>
        </w:tc>
        <w:tc>
          <w:tcPr>
            <w:tcW w:w="219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88.60%</w:t>
            </w:r>
          </w:p>
        </w:tc>
        <w:tc>
          <w:tcPr>
            <w:tcW w:w="2319"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6.30%</w:t>
            </w:r>
          </w:p>
        </w:tc>
        <w:tc>
          <w:tcPr>
            <w:tcW w:w="212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3.40%</w:t>
            </w:r>
          </w:p>
        </w:tc>
        <w:tc>
          <w:tcPr>
            <w:tcW w:w="1951"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1.60%</w:t>
            </w:r>
          </w:p>
        </w:tc>
      </w:tr>
      <w:tr w:rsidR="00654EFD">
        <w:tc>
          <w:tcPr>
            <w:tcW w:w="557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毕业生对学校总体满意度</w:t>
            </w:r>
          </w:p>
        </w:tc>
        <w:tc>
          <w:tcPr>
            <w:tcW w:w="219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8.40%</w:t>
            </w:r>
          </w:p>
        </w:tc>
        <w:tc>
          <w:tcPr>
            <w:tcW w:w="2319"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85.10%</w:t>
            </w:r>
          </w:p>
        </w:tc>
        <w:tc>
          <w:tcPr>
            <w:tcW w:w="2128"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4.10%</w:t>
            </w:r>
          </w:p>
        </w:tc>
        <w:tc>
          <w:tcPr>
            <w:tcW w:w="1951" w:type="dxa"/>
          </w:tcPr>
          <w:p w:rsidR="00654EFD" w:rsidRDefault="00EC5968">
            <w:pPr>
              <w:ind w:firstLineChars="250" w:firstLine="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2.40%</w:t>
            </w:r>
          </w:p>
        </w:tc>
      </w:tr>
    </w:tbl>
    <w:p w:rsidR="00654EFD" w:rsidRDefault="00654EFD">
      <w:pPr>
        <w:ind w:firstLineChars="250" w:firstLine="700"/>
        <w:rPr>
          <w:rFonts w:ascii="宋体" w:eastAsia="宋体" w:hAnsi="宋体" w:cs="宋体"/>
          <w:color w:val="000000" w:themeColor="text1"/>
          <w:sz w:val="28"/>
          <w:szCs w:val="28"/>
        </w:rPr>
      </w:pPr>
    </w:p>
    <w:p w:rsidR="00654EFD" w:rsidRDefault="00654EFD">
      <w:pPr>
        <w:widowControl/>
        <w:tabs>
          <w:tab w:val="right" w:leader="dot" w:pos="10456"/>
        </w:tabs>
        <w:wordWrap w:val="0"/>
        <w:spacing w:line="360" w:lineRule="exact"/>
        <w:jc w:val="center"/>
        <w:rPr>
          <w:rFonts w:ascii="宋体" w:eastAsia="宋体" w:hAnsi="宋体" w:cs="宋体"/>
          <w:color w:val="000000" w:themeColor="text1"/>
          <w:kern w:val="0"/>
          <w:sz w:val="28"/>
          <w:szCs w:val="28"/>
        </w:rPr>
      </w:pPr>
    </w:p>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学校非常重视专业技能的学习，相继开展技能验收和技能活动周等活动，学生专业学习满意，实习实</w:t>
      </w:r>
      <w:proofErr w:type="gramStart"/>
      <w:r>
        <w:rPr>
          <w:rFonts w:ascii="宋体" w:eastAsia="宋体" w:hAnsi="宋体" w:cs="宋体" w:hint="eastAsia"/>
          <w:color w:val="000000" w:themeColor="text1"/>
          <w:sz w:val="28"/>
          <w:szCs w:val="28"/>
        </w:rPr>
        <w:t>训满意</w:t>
      </w:r>
      <w:proofErr w:type="gramEnd"/>
      <w:r>
        <w:rPr>
          <w:rFonts w:ascii="宋体" w:eastAsia="宋体" w:hAnsi="宋体" w:cs="宋体" w:hint="eastAsia"/>
          <w:color w:val="000000" w:themeColor="text1"/>
          <w:sz w:val="28"/>
          <w:szCs w:val="28"/>
        </w:rPr>
        <w:t>度</w:t>
      </w:r>
      <w:r>
        <w:rPr>
          <w:rFonts w:ascii="宋体" w:eastAsia="宋体" w:hAnsi="宋体" w:cs="宋体" w:hint="eastAsia"/>
          <w:color w:val="000000" w:themeColor="text1"/>
          <w:sz w:val="28"/>
          <w:szCs w:val="28"/>
        </w:rPr>
        <w:lastRenderedPageBreak/>
        <w:t>达到98％以上。</w:t>
      </w:r>
    </w:p>
    <w:p w:rsidR="00654EFD" w:rsidRDefault="00EC5968">
      <w:pPr>
        <w:widowControl/>
        <w:wordWrap w:val="0"/>
        <w:spacing w:line="480" w:lineRule="auto"/>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随着</w:t>
      </w:r>
      <w:proofErr w:type="gramStart"/>
      <w:r>
        <w:rPr>
          <w:rFonts w:ascii="宋体" w:eastAsia="宋体" w:hAnsi="宋体" w:cs="宋体" w:hint="eastAsia"/>
          <w:color w:val="000000" w:themeColor="text1"/>
          <w:sz w:val="28"/>
          <w:szCs w:val="28"/>
        </w:rPr>
        <w:t>省改革</w:t>
      </w:r>
      <w:proofErr w:type="gramEnd"/>
      <w:r>
        <w:rPr>
          <w:rFonts w:ascii="宋体" w:eastAsia="宋体" w:hAnsi="宋体" w:cs="宋体" w:hint="eastAsia"/>
          <w:color w:val="000000" w:themeColor="text1"/>
          <w:sz w:val="28"/>
          <w:szCs w:val="28"/>
        </w:rPr>
        <w:t>发展示范校、省示范性现代职业院校等项目建设的推进，学生对学校总体环境与教育教学设备、设施以及校园文化与社团活动都相当满意。学校各类项目建设的推进，不断加强校企合作，也提供了足够的实习岗位。学校严格执行《职业学校学生实习管理规定》，详细制定学生顶岗实习计划，签订顶岗实习三方协议书，选择规范的实习单位安排学生实习，专业指导老师定期到企业面授指导和联系跟踪，保障学生更好地进行实习实训。</w:t>
      </w:r>
    </w:p>
    <w:p w:rsidR="00654EFD" w:rsidRDefault="00EC5968">
      <w:pPr>
        <w:widowControl/>
        <w:wordWrap w:val="0"/>
        <w:jc w:val="left"/>
        <w:outlineLvl w:val="1"/>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2.3资助情况</w:t>
      </w:r>
    </w:p>
    <w:p w:rsidR="00654EFD" w:rsidRDefault="00EC5968">
      <w:pPr>
        <w:widowControl/>
        <w:wordWrap w:val="0"/>
        <w:ind w:firstLineChars="200" w:firstLine="560"/>
        <w:jc w:val="left"/>
        <w:outlineLvl w:val="1"/>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学校认真落实国</w:t>
      </w:r>
      <w:proofErr w:type="gramStart"/>
      <w:r>
        <w:rPr>
          <w:rFonts w:ascii="宋体" w:eastAsia="宋体" w:hAnsi="宋体" w:cs="宋体" w:hint="eastAsia"/>
          <w:color w:val="000000" w:themeColor="text1"/>
          <w:sz w:val="28"/>
          <w:szCs w:val="28"/>
        </w:rPr>
        <w:t>家免</w:t>
      </w:r>
      <w:proofErr w:type="gramEnd"/>
      <w:r>
        <w:rPr>
          <w:rFonts w:ascii="宋体" w:eastAsia="宋体" w:hAnsi="宋体" w:cs="宋体" w:hint="eastAsia"/>
          <w:color w:val="000000" w:themeColor="text1"/>
          <w:sz w:val="28"/>
          <w:szCs w:val="28"/>
        </w:rPr>
        <w:t>学费和助学金政策，规范国家助学金的申报、审核和发放管理，成立了以校长为组长的专项工作领导小组，保证了助学金发放工作的公正、公开、公平，确保每位应享受助学金的同学按时足额领取，确保每个在校学籍的学生都享受免学费政策，并按照国家助学金资助政策对家庭经济困难学生开展资助工作。学校严格执行资金发放制度，根据《中等职业学校国家助学金管理暂定办法》的规定，统一给享受资助的学生办理“中职学生资助卡”，一人一卡。发放前，打印相关资料让学生核对，确认无误后直接将助学金打入受助学生中职资助卡上，不以现金、实物或服务等形式发放或抵减国家助学金，不发放到其他储蓄卡，无他人代领、扣减的行为，确保助学金准确发放。同时建立了国家助学金台帐，建立健全了学生受助档案。2020学年度共发放助学金434000元，免除</w:t>
      </w:r>
      <w:r>
        <w:rPr>
          <w:rFonts w:ascii="宋体" w:eastAsia="宋体" w:hAnsi="宋体" w:cs="宋体" w:hint="eastAsia"/>
          <w:color w:val="000000" w:themeColor="text1"/>
          <w:sz w:val="28"/>
          <w:szCs w:val="28"/>
        </w:rPr>
        <w:lastRenderedPageBreak/>
        <w:t>学费2526850元。我校已逐步形成了以国家助学金、免学费为主，勤工俭学、困难补助相结合，奖励与资助相结合，国家资助、学校资助与社会资助相配套的扶助体系。</w:t>
      </w:r>
    </w:p>
    <w:p w:rsidR="00654EFD" w:rsidRDefault="00654EFD">
      <w:pPr>
        <w:widowControl/>
        <w:wordWrap w:val="0"/>
        <w:spacing w:line="480" w:lineRule="auto"/>
        <w:jc w:val="left"/>
        <w:rPr>
          <w:rFonts w:ascii="宋体" w:eastAsia="宋体" w:hAnsi="宋体" w:cs="宋体"/>
          <w:color w:val="000000" w:themeColor="text1"/>
          <w:sz w:val="28"/>
          <w:szCs w:val="28"/>
        </w:rPr>
      </w:pPr>
    </w:p>
    <w:p w:rsidR="00654EFD" w:rsidRDefault="00EC5968">
      <w:pPr>
        <w:widowControl/>
        <w:wordWrap w:val="0"/>
        <w:jc w:val="left"/>
        <w:outlineLvl w:val="1"/>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2.4就业及升学质量</w:t>
      </w:r>
    </w:p>
    <w:p w:rsidR="00654EFD" w:rsidRDefault="00EC5968">
      <w:pPr>
        <w:widowControl/>
        <w:wordWrap w:val="0"/>
        <w:spacing w:before="100" w:beforeAutospacing="1" w:line="480" w:lineRule="auto"/>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我校办学方向和人才培养定位准确，培养目标、培养模式与社会需求吻合，毕业生的就业质量逐年提升。学校每年对毕业生就业情况进行跟踪、调查和分析，其中2019年度毕业生数455人，就业人数452人，就业率99.3%；2020年度毕业生数388人，就业人数385人，就业率99%； 2019年度初次就业起薪是3500元。2020年度初次就业起薪是3500元，学校重视学生升学工作，本年度毕业生共有33人参加单招考试，参加高考300人，本科录取15人，上线率5％。专科上线率100％。其具体情况见表6：</w:t>
      </w:r>
    </w:p>
    <w:p w:rsidR="00654EFD" w:rsidRDefault="00EC5968">
      <w:pPr>
        <w:widowControl/>
        <w:wordWrap w:val="0"/>
        <w:spacing w:before="100" w:beforeAutospacing="1" w:line="480" w:lineRule="auto"/>
        <w:ind w:firstLineChars="200" w:firstLine="560"/>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表6：本专科上线人数</w:t>
      </w:r>
    </w:p>
    <w:tbl>
      <w:tblPr>
        <w:tblStyle w:val="a7"/>
        <w:tblW w:w="14174" w:type="dxa"/>
        <w:tblLayout w:type="fixed"/>
        <w:tblLook w:val="04A0" w:firstRow="1" w:lastRow="0" w:firstColumn="1" w:lastColumn="0" w:noHBand="0" w:noVBand="1"/>
      </w:tblPr>
      <w:tblGrid>
        <w:gridCol w:w="2834"/>
        <w:gridCol w:w="2835"/>
        <w:gridCol w:w="2835"/>
        <w:gridCol w:w="2835"/>
        <w:gridCol w:w="2835"/>
      </w:tblGrid>
      <w:tr w:rsidR="00654EFD">
        <w:tc>
          <w:tcPr>
            <w:tcW w:w="2834" w:type="dxa"/>
            <w:vAlign w:val="center"/>
          </w:tcPr>
          <w:p w:rsidR="00654EFD" w:rsidRDefault="00EC5968">
            <w:pPr>
              <w:widowControl/>
              <w:wordWrap w:val="0"/>
              <w:spacing w:before="100" w:before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年度</w:t>
            </w:r>
          </w:p>
        </w:tc>
        <w:tc>
          <w:tcPr>
            <w:tcW w:w="2835" w:type="dxa"/>
            <w:vAlign w:val="center"/>
          </w:tcPr>
          <w:p w:rsidR="00654EFD" w:rsidRDefault="00EC5968">
            <w:pPr>
              <w:widowControl/>
              <w:wordWrap w:val="0"/>
              <w:spacing w:before="100" w:before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专科上线人数</w:t>
            </w:r>
          </w:p>
        </w:tc>
        <w:tc>
          <w:tcPr>
            <w:tcW w:w="2835" w:type="dxa"/>
            <w:vAlign w:val="center"/>
          </w:tcPr>
          <w:p w:rsidR="00654EFD" w:rsidRDefault="00EC5968">
            <w:pPr>
              <w:widowControl/>
              <w:wordWrap w:val="0"/>
              <w:spacing w:before="100" w:before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专科上线率％</w:t>
            </w:r>
          </w:p>
        </w:tc>
        <w:tc>
          <w:tcPr>
            <w:tcW w:w="2835" w:type="dxa"/>
            <w:vAlign w:val="center"/>
          </w:tcPr>
          <w:p w:rsidR="00654EFD" w:rsidRDefault="00EC5968">
            <w:pPr>
              <w:widowControl/>
              <w:wordWrap w:val="0"/>
              <w:spacing w:before="100" w:before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本科上线人数</w:t>
            </w:r>
          </w:p>
        </w:tc>
        <w:tc>
          <w:tcPr>
            <w:tcW w:w="2835" w:type="dxa"/>
            <w:vAlign w:val="center"/>
          </w:tcPr>
          <w:p w:rsidR="00654EFD" w:rsidRDefault="00EC5968">
            <w:pPr>
              <w:widowControl/>
              <w:wordWrap w:val="0"/>
              <w:spacing w:before="100" w:before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本科上线率％</w:t>
            </w:r>
          </w:p>
        </w:tc>
      </w:tr>
      <w:tr w:rsidR="00654EFD">
        <w:tc>
          <w:tcPr>
            <w:tcW w:w="2834" w:type="dxa"/>
            <w:vAlign w:val="center"/>
          </w:tcPr>
          <w:p w:rsidR="00654EFD" w:rsidRDefault="00EC5968">
            <w:pPr>
              <w:widowControl/>
              <w:wordWrap w:val="0"/>
              <w:spacing w:before="100" w:before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2018年度</w:t>
            </w:r>
          </w:p>
        </w:tc>
        <w:tc>
          <w:tcPr>
            <w:tcW w:w="2835" w:type="dxa"/>
            <w:vAlign w:val="center"/>
          </w:tcPr>
          <w:p w:rsidR="00654EFD" w:rsidRDefault="00EC5968">
            <w:pPr>
              <w:widowControl/>
              <w:wordWrap w:val="0"/>
              <w:spacing w:before="100" w:before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153</w:t>
            </w:r>
          </w:p>
        </w:tc>
        <w:tc>
          <w:tcPr>
            <w:tcW w:w="2835" w:type="dxa"/>
            <w:vAlign w:val="center"/>
          </w:tcPr>
          <w:p w:rsidR="00654EFD" w:rsidRDefault="00EC5968">
            <w:pPr>
              <w:widowControl/>
              <w:wordWrap w:val="0"/>
              <w:spacing w:before="100" w:before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100</w:t>
            </w:r>
          </w:p>
        </w:tc>
        <w:tc>
          <w:tcPr>
            <w:tcW w:w="2835" w:type="dxa"/>
            <w:vAlign w:val="center"/>
          </w:tcPr>
          <w:p w:rsidR="00654EFD" w:rsidRDefault="00EC5968">
            <w:pPr>
              <w:widowControl/>
              <w:wordWrap w:val="0"/>
              <w:spacing w:before="100" w:before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26</w:t>
            </w:r>
          </w:p>
        </w:tc>
        <w:tc>
          <w:tcPr>
            <w:tcW w:w="2835" w:type="dxa"/>
            <w:vAlign w:val="center"/>
          </w:tcPr>
          <w:p w:rsidR="00654EFD" w:rsidRDefault="00EC5968">
            <w:pPr>
              <w:widowControl/>
              <w:wordWrap w:val="0"/>
              <w:spacing w:before="100" w:before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47.3</w:t>
            </w:r>
          </w:p>
        </w:tc>
      </w:tr>
      <w:tr w:rsidR="00654EFD">
        <w:tc>
          <w:tcPr>
            <w:tcW w:w="2834" w:type="dxa"/>
            <w:vAlign w:val="center"/>
          </w:tcPr>
          <w:p w:rsidR="00654EFD" w:rsidRDefault="00EC5968">
            <w:pPr>
              <w:widowControl/>
              <w:wordWrap w:val="0"/>
              <w:spacing w:before="100" w:before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2019年度</w:t>
            </w:r>
          </w:p>
        </w:tc>
        <w:tc>
          <w:tcPr>
            <w:tcW w:w="2835" w:type="dxa"/>
            <w:vAlign w:val="center"/>
          </w:tcPr>
          <w:p w:rsidR="00654EFD" w:rsidRDefault="00EC5968">
            <w:pPr>
              <w:widowControl/>
              <w:wordWrap w:val="0"/>
              <w:spacing w:before="100" w:before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228</w:t>
            </w:r>
          </w:p>
        </w:tc>
        <w:tc>
          <w:tcPr>
            <w:tcW w:w="2835" w:type="dxa"/>
            <w:vAlign w:val="center"/>
          </w:tcPr>
          <w:p w:rsidR="00654EFD" w:rsidRDefault="00EC5968">
            <w:pPr>
              <w:widowControl/>
              <w:wordWrap w:val="0"/>
              <w:spacing w:before="100" w:before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100</w:t>
            </w:r>
          </w:p>
        </w:tc>
        <w:tc>
          <w:tcPr>
            <w:tcW w:w="2835" w:type="dxa"/>
            <w:vAlign w:val="center"/>
          </w:tcPr>
          <w:p w:rsidR="00654EFD" w:rsidRDefault="00EC5968">
            <w:pPr>
              <w:widowControl/>
              <w:wordWrap w:val="0"/>
              <w:spacing w:before="100" w:before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29</w:t>
            </w:r>
          </w:p>
        </w:tc>
        <w:tc>
          <w:tcPr>
            <w:tcW w:w="2835" w:type="dxa"/>
            <w:vAlign w:val="center"/>
          </w:tcPr>
          <w:p w:rsidR="00654EFD" w:rsidRDefault="00EC5968">
            <w:pPr>
              <w:widowControl/>
              <w:wordWrap w:val="0"/>
              <w:spacing w:before="100" w:before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64.4</w:t>
            </w:r>
          </w:p>
        </w:tc>
      </w:tr>
      <w:tr w:rsidR="00654EFD">
        <w:tc>
          <w:tcPr>
            <w:tcW w:w="2834" w:type="dxa"/>
            <w:vAlign w:val="center"/>
          </w:tcPr>
          <w:p w:rsidR="00654EFD" w:rsidRDefault="00EC5968">
            <w:pPr>
              <w:widowControl/>
              <w:wordWrap w:val="0"/>
              <w:spacing w:before="100" w:before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2020年度</w:t>
            </w:r>
          </w:p>
        </w:tc>
        <w:tc>
          <w:tcPr>
            <w:tcW w:w="2835" w:type="dxa"/>
            <w:vAlign w:val="center"/>
          </w:tcPr>
          <w:p w:rsidR="00654EFD" w:rsidRDefault="00EC5968">
            <w:pPr>
              <w:widowControl/>
              <w:wordWrap w:val="0"/>
              <w:spacing w:before="100" w:before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318</w:t>
            </w:r>
          </w:p>
        </w:tc>
        <w:tc>
          <w:tcPr>
            <w:tcW w:w="2835" w:type="dxa"/>
            <w:vAlign w:val="center"/>
          </w:tcPr>
          <w:p w:rsidR="00654EFD" w:rsidRDefault="00EC5968">
            <w:pPr>
              <w:widowControl/>
              <w:wordWrap w:val="0"/>
              <w:spacing w:before="100" w:before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100</w:t>
            </w:r>
          </w:p>
        </w:tc>
        <w:tc>
          <w:tcPr>
            <w:tcW w:w="2835" w:type="dxa"/>
            <w:vAlign w:val="center"/>
          </w:tcPr>
          <w:p w:rsidR="00654EFD" w:rsidRDefault="00EC5968">
            <w:pPr>
              <w:widowControl/>
              <w:wordWrap w:val="0"/>
              <w:spacing w:before="100" w:before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15</w:t>
            </w:r>
          </w:p>
        </w:tc>
        <w:tc>
          <w:tcPr>
            <w:tcW w:w="2835" w:type="dxa"/>
            <w:vAlign w:val="center"/>
          </w:tcPr>
          <w:p w:rsidR="00654EFD" w:rsidRDefault="00EC5968">
            <w:pPr>
              <w:widowControl/>
              <w:wordWrap w:val="0"/>
              <w:spacing w:before="100" w:before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w:t>
            </w:r>
          </w:p>
        </w:tc>
      </w:tr>
    </w:tbl>
    <w:p w:rsidR="00654EFD" w:rsidRDefault="00654EFD">
      <w:pPr>
        <w:widowControl/>
        <w:wordWrap w:val="0"/>
        <w:spacing w:line="480" w:lineRule="auto"/>
        <w:jc w:val="left"/>
        <w:outlineLvl w:val="0"/>
        <w:rPr>
          <w:rFonts w:ascii="宋体" w:eastAsia="宋体" w:hAnsi="宋体" w:cs="宋体"/>
          <w:b/>
          <w:bCs/>
          <w:color w:val="000000" w:themeColor="text1"/>
          <w:kern w:val="36"/>
          <w:sz w:val="28"/>
          <w:szCs w:val="28"/>
        </w:rPr>
      </w:pPr>
    </w:p>
    <w:p w:rsidR="00654EFD" w:rsidRDefault="00EC5968">
      <w:pPr>
        <w:widowControl/>
        <w:wordWrap w:val="0"/>
        <w:jc w:val="left"/>
        <w:outlineLvl w:val="1"/>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2.5职业发展</w:t>
      </w:r>
    </w:p>
    <w:p w:rsidR="00654EFD" w:rsidRDefault="00EC5968">
      <w:pPr>
        <w:widowControl/>
        <w:wordWrap w:val="0"/>
        <w:spacing w:line="480" w:lineRule="auto"/>
        <w:ind w:firstLine="601"/>
        <w:jc w:val="left"/>
        <w:rPr>
          <w:rFonts w:ascii="宋体" w:eastAsia="宋体" w:hAnsi="宋体" w:cs="宋体"/>
          <w:b/>
          <w:bCs/>
          <w:color w:val="000000" w:themeColor="text1"/>
          <w:kern w:val="36"/>
          <w:sz w:val="28"/>
          <w:szCs w:val="28"/>
        </w:rPr>
      </w:pPr>
      <w:r>
        <w:rPr>
          <w:rFonts w:ascii="宋体" w:eastAsia="宋体" w:hAnsi="宋体" w:cs="宋体" w:hint="eastAsia"/>
          <w:color w:val="000000" w:themeColor="text1"/>
          <w:sz w:val="28"/>
          <w:szCs w:val="28"/>
        </w:rPr>
        <w:t>学校重视培养学生专业素养，开设了职业生涯规划课程、职业指导和就业辅导讲座，让学生更好地获得职业发展规划性、有效性。在平时教育教学活动中，各学科的科任老师结合本校实际情况和社会发展需求，结合学生的专业特点和职业需求的课程，不断更新教学内容，培养其职业意识、技能意识、创业意识，学生的学习能力、岗位适应能力、岗位迁移能力、创新创业能力得到不断提高。</w:t>
      </w:r>
    </w:p>
    <w:p w:rsidR="00654EFD" w:rsidRDefault="00EC5968">
      <w:pPr>
        <w:widowControl/>
        <w:wordWrap w:val="0"/>
        <w:spacing w:line="480" w:lineRule="auto"/>
        <w:jc w:val="left"/>
        <w:outlineLvl w:val="0"/>
        <w:rPr>
          <w:rFonts w:ascii="宋体" w:eastAsia="宋体" w:hAnsi="宋体" w:cs="宋体"/>
          <w:b/>
          <w:bCs/>
          <w:color w:val="000000" w:themeColor="text1"/>
          <w:kern w:val="36"/>
          <w:sz w:val="28"/>
          <w:szCs w:val="28"/>
        </w:rPr>
      </w:pPr>
      <w:r>
        <w:rPr>
          <w:rFonts w:ascii="宋体" w:eastAsia="宋体" w:hAnsi="宋体" w:cs="宋体" w:hint="eastAsia"/>
          <w:b/>
          <w:bCs/>
          <w:color w:val="000000" w:themeColor="text1"/>
          <w:kern w:val="36"/>
          <w:sz w:val="28"/>
          <w:szCs w:val="28"/>
        </w:rPr>
        <w:t>3.质量保障措施</w:t>
      </w:r>
    </w:p>
    <w:p w:rsidR="00654EFD" w:rsidRDefault="00EC5968">
      <w:pPr>
        <w:widowControl/>
        <w:wordWrap w:val="0"/>
        <w:jc w:val="left"/>
        <w:outlineLvl w:val="1"/>
        <w:rPr>
          <w:rFonts w:ascii="宋体" w:eastAsia="宋体" w:hAnsi="宋体" w:cs="宋体"/>
          <w:b/>
          <w:bCs/>
          <w:color w:val="000000" w:themeColor="text1"/>
          <w:kern w:val="0"/>
          <w:sz w:val="28"/>
          <w:szCs w:val="28"/>
        </w:rPr>
      </w:pPr>
      <w:r>
        <w:rPr>
          <w:rFonts w:ascii="宋体" w:eastAsia="宋体" w:hAnsi="宋体" w:cs="宋体" w:hint="eastAsia"/>
          <w:b/>
          <w:bCs/>
          <w:color w:val="000000" w:themeColor="text1"/>
          <w:kern w:val="0"/>
          <w:sz w:val="28"/>
          <w:szCs w:val="28"/>
        </w:rPr>
        <w:t>3.1专业动态调整</w:t>
      </w:r>
    </w:p>
    <w:p w:rsidR="00654EFD" w:rsidRDefault="00EC5968">
      <w:pPr>
        <w:widowControl/>
        <w:wordWrap w:val="0"/>
        <w:spacing w:line="480" w:lineRule="auto"/>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学校根据区域经济的产业调整和结构升级的需求，以及自身的办学基础，建立了学校专业的动态调整机制，通过市场调研和专家论证，确定各专业的调整方向，为地方经济服务。充分发挥专业建设指导委员会的作用，对各专</w:t>
      </w:r>
      <w:r>
        <w:rPr>
          <w:rFonts w:ascii="宋体" w:eastAsia="宋体" w:hAnsi="宋体" w:cs="宋体" w:hint="eastAsia"/>
          <w:color w:val="000000" w:themeColor="text1"/>
          <w:sz w:val="28"/>
          <w:szCs w:val="28"/>
        </w:rPr>
        <w:lastRenderedPageBreak/>
        <w:t>业的人才培养方案进行调整与优化，其中计算机网络技术专业增加了无人机方向。准备增加美术专业和体育专业的特别设置，2021年准备再增加建筑、园艺专业的设置。</w:t>
      </w:r>
    </w:p>
    <w:p w:rsidR="00654EFD" w:rsidRDefault="00EC5968">
      <w:pPr>
        <w:widowControl/>
        <w:wordWrap w:val="0"/>
        <w:jc w:val="left"/>
        <w:outlineLvl w:val="1"/>
        <w:rPr>
          <w:rFonts w:ascii="宋体" w:eastAsia="宋体" w:hAnsi="宋体" w:cs="宋体"/>
          <w:b/>
          <w:bCs/>
          <w:color w:val="000000" w:themeColor="text1"/>
          <w:kern w:val="0"/>
          <w:sz w:val="28"/>
          <w:szCs w:val="28"/>
        </w:rPr>
      </w:pPr>
      <w:r>
        <w:rPr>
          <w:rFonts w:ascii="宋体" w:eastAsia="宋体" w:hAnsi="宋体" w:cs="宋体" w:hint="eastAsia"/>
          <w:b/>
          <w:color w:val="000000" w:themeColor="text1"/>
          <w:kern w:val="0"/>
          <w:sz w:val="28"/>
          <w:szCs w:val="28"/>
        </w:rPr>
        <w:t>3.2教育教学改革</w:t>
      </w:r>
    </w:p>
    <w:p w:rsidR="00654EFD" w:rsidRDefault="00EC5968">
      <w:pPr>
        <w:widowControl/>
        <w:wordWrap w:val="0"/>
        <w:spacing w:line="480" w:lineRule="auto"/>
        <w:ind w:firstLine="601"/>
        <w:jc w:val="left"/>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3.2.1在公共基础课和专业设置方面</w:t>
      </w:r>
    </w:p>
    <w:p w:rsidR="00654EFD" w:rsidRDefault="00EC5968">
      <w:pPr>
        <w:widowControl/>
        <w:wordWrap w:val="0"/>
        <w:spacing w:line="480" w:lineRule="auto"/>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根据省学业水平考试要求，学校调整了公共基础课的课时安排，语文、数学、英语由原来的每周4节、4节、3节调整为每周各4节；通过对区域产业、行业进行调研，形成《专业人才需求分析和预测调研报告》，科学合理设置专业，已逐步完善机电汽修部、现代服务部、电子信息部等三个专业部建设；学校根据社会需求和学校条件，重点建设品牌专业（机电技术运用专业、电子与信息技术专业、幼儿教育专业），开展各专业的同步建设工作，实现专业的集聚效应和产业链的全覆盖。</w:t>
      </w:r>
    </w:p>
    <w:p w:rsidR="00654EFD" w:rsidRDefault="00EC5968">
      <w:pPr>
        <w:widowControl/>
        <w:wordWrap w:val="0"/>
        <w:ind w:firstLine="601"/>
        <w:jc w:val="left"/>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3.2.2在课程建设和教学资源方面</w:t>
      </w:r>
    </w:p>
    <w:p w:rsidR="00654EFD" w:rsidRDefault="00EC5968">
      <w:pPr>
        <w:widowControl/>
        <w:tabs>
          <w:tab w:val="right" w:leader="dot" w:pos="10456"/>
        </w:tabs>
        <w:wordWrap w:val="0"/>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通过校企合作，共同设计课程体系，开发创新创业教育专门课程，初步制订3个专业部各专业的实施性专业教学标准和骨干专业核心课程的课程标准。学校共建设了9门课程标准、9个资源库、6部校本教材、8门特色优质核心课程；3门共享优质核心课。学校大力推进信息化建设，建成信息化教学资源库、数字图书库等，极大丰富教学</w:t>
      </w:r>
      <w:r>
        <w:rPr>
          <w:rFonts w:ascii="宋体" w:eastAsia="宋体" w:hAnsi="宋体" w:cs="宋体" w:hint="eastAsia"/>
          <w:color w:val="000000" w:themeColor="text1"/>
          <w:sz w:val="28"/>
          <w:szCs w:val="28"/>
        </w:rPr>
        <w:lastRenderedPageBreak/>
        <w:t>资源，促进教学质量的提升与教师专业成长。公共课的教材选用按有关文件要求使用指定教材；专业课程教材的选用严格按照课程设置，以及完成了6部校本教材，加强针对性和实用性，紧密结合专业面向的岗位群的综合素质要求。</w:t>
      </w:r>
    </w:p>
    <w:p w:rsidR="00654EFD" w:rsidRDefault="00EC5968">
      <w:pPr>
        <w:widowControl/>
        <w:wordWrap w:val="0"/>
        <w:spacing w:line="480" w:lineRule="auto"/>
        <w:ind w:firstLine="601"/>
        <w:jc w:val="left"/>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3.2.3在人才培养模式方面</w:t>
      </w:r>
    </w:p>
    <w:p w:rsidR="00654EFD" w:rsidRDefault="00EC5968">
      <w:pPr>
        <w:widowControl/>
        <w:wordWrap w:val="0"/>
        <w:spacing w:line="480" w:lineRule="auto"/>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学校的各个专业都建有由相关企业资深专家、职业教育专家和专业带头人共同组成的专业建设指导委员会，定期研究专业建设和人才培养的有关问题。骨干专业的教学设计基本体现了工学结合思想。人才培养模式调整：建立</w:t>
      </w:r>
      <w:proofErr w:type="gramStart"/>
      <w:r>
        <w:rPr>
          <w:rFonts w:ascii="宋体" w:eastAsia="宋体" w:hAnsi="宋体" w:cs="宋体" w:hint="eastAsia"/>
          <w:color w:val="000000" w:themeColor="text1"/>
          <w:sz w:val="28"/>
          <w:szCs w:val="28"/>
        </w:rPr>
        <w:t>升学部</w:t>
      </w:r>
      <w:proofErr w:type="gramEnd"/>
      <w:r>
        <w:rPr>
          <w:rFonts w:ascii="宋体" w:eastAsia="宋体" w:hAnsi="宋体" w:cs="宋体" w:hint="eastAsia"/>
          <w:color w:val="000000" w:themeColor="text1"/>
          <w:sz w:val="28"/>
          <w:szCs w:val="28"/>
        </w:rPr>
        <w:t>与综合部各具特色的项目教学、案例教学、场景教学、模拟教学等教学方式的试点工作。企业生产服务流程与人才培养对接。</w:t>
      </w:r>
    </w:p>
    <w:p w:rsidR="00654EFD" w:rsidRDefault="00EC5968">
      <w:pPr>
        <w:widowControl/>
        <w:wordWrap w:val="0"/>
        <w:spacing w:line="480" w:lineRule="auto"/>
        <w:ind w:firstLine="601"/>
        <w:jc w:val="left"/>
        <w:rPr>
          <w:rFonts w:ascii="宋体" w:eastAsia="宋体" w:hAnsi="宋体" w:cs="宋体"/>
          <w:b/>
          <w:bCs/>
          <w:color w:val="000000" w:themeColor="text1"/>
          <w:kern w:val="36"/>
          <w:sz w:val="28"/>
          <w:szCs w:val="28"/>
        </w:rPr>
      </w:pPr>
      <w:r>
        <w:rPr>
          <w:rFonts w:ascii="宋体" w:eastAsia="宋体" w:hAnsi="宋体" w:cs="宋体" w:hint="eastAsia"/>
          <w:b/>
          <w:bCs/>
          <w:color w:val="000000" w:themeColor="text1"/>
          <w:kern w:val="36"/>
          <w:sz w:val="28"/>
          <w:szCs w:val="28"/>
        </w:rPr>
        <w:t>3.2.4师资队伍建设方面</w:t>
      </w:r>
    </w:p>
    <w:p w:rsidR="00654EFD" w:rsidRDefault="00EC5968">
      <w:pPr>
        <w:widowControl/>
        <w:tabs>
          <w:tab w:val="right" w:leader="dot" w:pos="10456"/>
        </w:tabs>
        <w:wordWrap w:val="0"/>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学校把加强教师队伍建设作为提高办学质量、加强内涵建设的重要举措，进一步加强领导、明确责任、分工负责，做好认识到位、组织到位、措施到位。充分保障了教师队伍建设的工作经费，学校主要在制度保障、定期培训、新老教师“结对子师带徒”、教师企业实践、郑州市级专业骨干教师培养和专业带头人等方向开展工作。人员则定期到企业学习考察调研制度，全面落实中等职业学校专业教师到企业实践的基本要求。学校教师队伍的整体学历、</w:t>
      </w:r>
      <w:r>
        <w:rPr>
          <w:rFonts w:ascii="宋体" w:eastAsia="宋体" w:hAnsi="宋体" w:cs="宋体" w:hint="eastAsia"/>
          <w:color w:val="000000" w:themeColor="text1"/>
          <w:sz w:val="28"/>
          <w:szCs w:val="28"/>
        </w:rPr>
        <w:lastRenderedPageBreak/>
        <w:t>职称、年龄及应用型结构日趋优化，教学质量与科研水平、应用能力、综合素质与人才团队建设水平显著提升，教师的论文、课题等教研工作有所提升。</w:t>
      </w:r>
    </w:p>
    <w:p w:rsidR="00654EFD" w:rsidRDefault="00EC5968">
      <w:pPr>
        <w:widowControl/>
        <w:tabs>
          <w:tab w:val="right" w:leader="dot" w:pos="10456"/>
        </w:tabs>
        <w:wordWrap w:val="0"/>
        <w:spacing w:line="360" w:lineRule="exact"/>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具体情况见表7：</w:t>
      </w:r>
    </w:p>
    <w:p w:rsidR="00654EFD" w:rsidRDefault="00654EFD">
      <w:pPr>
        <w:widowControl/>
        <w:tabs>
          <w:tab w:val="right" w:leader="dot" w:pos="10456"/>
        </w:tabs>
        <w:wordWrap w:val="0"/>
        <w:spacing w:line="360" w:lineRule="exact"/>
        <w:jc w:val="left"/>
        <w:rPr>
          <w:rFonts w:ascii="宋体" w:eastAsia="宋体" w:hAnsi="宋体" w:cs="宋体"/>
          <w:color w:val="000000" w:themeColor="text1"/>
          <w:sz w:val="28"/>
          <w:szCs w:val="28"/>
        </w:rPr>
      </w:pPr>
    </w:p>
    <w:p w:rsidR="00654EFD" w:rsidRDefault="00654EFD">
      <w:pPr>
        <w:widowControl/>
        <w:tabs>
          <w:tab w:val="right" w:leader="dot" w:pos="10456"/>
        </w:tabs>
        <w:wordWrap w:val="0"/>
        <w:spacing w:line="360" w:lineRule="exact"/>
        <w:jc w:val="center"/>
        <w:rPr>
          <w:rFonts w:ascii="宋体" w:eastAsia="宋体" w:hAnsi="宋体" w:cs="宋体"/>
          <w:color w:val="000000" w:themeColor="text1"/>
          <w:sz w:val="28"/>
          <w:szCs w:val="28"/>
        </w:rPr>
      </w:pPr>
    </w:p>
    <w:p w:rsidR="00654EFD" w:rsidRDefault="00654EFD">
      <w:pPr>
        <w:widowControl/>
        <w:tabs>
          <w:tab w:val="right" w:leader="dot" w:pos="10456"/>
        </w:tabs>
        <w:wordWrap w:val="0"/>
        <w:spacing w:line="360" w:lineRule="exact"/>
        <w:jc w:val="center"/>
        <w:rPr>
          <w:rFonts w:ascii="宋体" w:eastAsia="宋体" w:hAnsi="宋体" w:cs="宋体"/>
          <w:color w:val="000000" w:themeColor="text1"/>
          <w:sz w:val="28"/>
          <w:szCs w:val="28"/>
        </w:rPr>
      </w:pPr>
    </w:p>
    <w:p w:rsidR="00654EFD" w:rsidRDefault="00654EFD">
      <w:pPr>
        <w:widowControl/>
        <w:tabs>
          <w:tab w:val="right" w:leader="dot" w:pos="10456"/>
        </w:tabs>
        <w:wordWrap w:val="0"/>
        <w:spacing w:line="360" w:lineRule="exact"/>
        <w:jc w:val="center"/>
        <w:rPr>
          <w:rFonts w:ascii="宋体" w:eastAsia="宋体" w:hAnsi="宋体" w:cs="宋体"/>
          <w:color w:val="000000" w:themeColor="text1"/>
          <w:sz w:val="28"/>
          <w:szCs w:val="28"/>
        </w:rPr>
      </w:pPr>
    </w:p>
    <w:p w:rsidR="00654EFD" w:rsidRDefault="00654EFD">
      <w:pPr>
        <w:widowControl/>
        <w:tabs>
          <w:tab w:val="right" w:leader="dot" w:pos="10456"/>
        </w:tabs>
        <w:wordWrap w:val="0"/>
        <w:spacing w:line="360" w:lineRule="exact"/>
        <w:jc w:val="center"/>
        <w:rPr>
          <w:rFonts w:ascii="宋体" w:eastAsia="宋体" w:hAnsi="宋体" w:cs="宋体"/>
          <w:color w:val="000000" w:themeColor="text1"/>
          <w:sz w:val="28"/>
          <w:szCs w:val="28"/>
        </w:rPr>
      </w:pPr>
    </w:p>
    <w:p w:rsidR="00654EFD" w:rsidRDefault="00654EFD">
      <w:pPr>
        <w:widowControl/>
        <w:tabs>
          <w:tab w:val="right" w:leader="dot" w:pos="10456"/>
        </w:tabs>
        <w:wordWrap w:val="0"/>
        <w:spacing w:line="360" w:lineRule="exact"/>
        <w:jc w:val="center"/>
        <w:rPr>
          <w:rFonts w:ascii="宋体" w:eastAsia="宋体" w:hAnsi="宋体" w:cs="宋体"/>
          <w:color w:val="000000" w:themeColor="text1"/>
          <w:sz w:val="28"/>
          <w:szCs w:val="28"/>
        </w:rPr>
      </w:pPr>
    </w:p>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表7：课题、竞赛情况统计表</w:t>
      </w:r>
    </w:p>
    <w:tbl>
      <w:tblPr>
        <w:tblStyle w:val="a7"/>
        <w:tblW w:w="14174" w:type="dxa"/>
        <w:tblLayout w:type="fixed"/>
        <w:tblLook w:val="04A0" w:firstRow="1" w:lastRow="0" w:firstColumn="1" w:lastColumn="0" w:noHBand="0" w:noVBand="1"/>
      </w:tblPr>
      <w:tblGrid>
        <w:gridCol w:w="2024"/>
        <w:gridCol w:w="2025"/>
        <w:gridCol w:w="2025"/>
        <w:gridCol w:w="2025"/>
        <w:gridCol w:w="2025"/>
        <w:gridCol w:w="2025"/>
        <w:gridCol w:w="2025"/>
      </w:tblGrid>
      <w:tr w:rsidR="00654EFD">
        <w:tc>
          <w:tcPr>
            <w:tcW w:w="2024"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年度</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省级课题</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市级课题</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省赛一等奖</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省赛二等奖</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省赛三等奖</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市赛一等奖</w:t>
            </w:r>
          </w:p>
        </w:tc>
      </w:tr>
      <w:tr w:rsidR="00654EFD">
        <w:tc>
          <w:tcPr>
            <w:tcW w:w="2024"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2018年度</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w:t>
            </w:r>
          </w:p>
        </w:tc>
      </w:tr>
      <w:tr w:rsidR="00654EFD">
        <w:tc>
          <w:tcPr>
            <w:tcW w:w="2024"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2019年度</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0</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w:t>
            </w:r>
          </w:p>
        </w:tc>
      </w:tr>
      <w:tr w:rsidR="00654EFD">
        <w:tc>
          <w:tcPr>
            <w:tcW w:w="2024"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2020年度</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0</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8</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0</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0</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0</w:t>
            </w:r>
          </w:p>
        </w:tc>
        <w:tc>
          <w:tcPr>
            <w:tcW w:w="2025" w:type="dxa"/>
            <w:vAlign w:val="center"/>
          </w:tcPr>
          <w:p w:rsidR="00654EFD" w:rsidRDefault="00EC5968">
            <w:pPr>
              <w:widowControl/>
              <w:tabs>
                <w:tab w:val="right" w:leader="dot" w:pos="10456"/>
              </w:tabs>
              <w:wordWrap w:val="0"/>
              <w:spacing w:line="36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0</w:t>
            </w:r>
          </w:p>
        </w:tc>
      </w:tr>
    </w:tbl>
    <w:p w:rsidR="00654EFD" w:rsidRDefault="00654EFD">
      <w:pPr>
        <w:widowControl/>
        <w:tabs>
          <w:tab w:val="right" w:leader="dot" w:pos="10456"/>
        </w:tabs>
        <w:wordWrap w:val="0"/>
        <w:spacing w:line="360" w:lineRule="exact"/>
        <w:jc w:val="left"/>
        <w:rPr>
          <w:rFonts w:ascii="宋体" w:eastAsia="宋体" w:hAnsi="宋体" w:cs="宋体"/>
          <w:color w:val="000000" w:themeColor="text1"/>
          <w:sz w:val="28"/>
          <w:szCs w:val="28"/>
        </w:rPr>
      </w:pPr>
    </w:p>
    <w:p w:rsidR="00654EFD" w:rsidRDefault="00EC5968">
      <w:pPr>
        <w:widowControl/>
        <w:wordWrap w:val="0"/>
        <w:spacing w:line="480" w:lineRule="auto"/>
        <w:ind w:firstLine="601"/>
        <w:jc w:val="left"/>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3.2.5信息化教学情况</w:t>
      </w:r>
    </w:p>
    <w:p w:rsidR="00654EFD" w:rsidRDefault="00EC5968">
      <w:pPr>
        <w:widowControl/>
        <w:wordWrap w:val="0"/>
        <w:spacing w:line="480" w:lineRule="auto"/>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在2020年，学校投入资金建设教学资源平台，建设机械机电类、电子信息类类、汽车维修类类等10门课程的教学资源库；建成计算机实训室、理实一体教学实训室、模拟驾驶实训室、物联网实训室等实训室，为实现信息化</w:t>
      </w:r>
      <w:r>
        <w:rPr>
          <w:rFonts w:ascii="宋体" w:eastAsia="宋体" w:hAnsi="宋体" w:cs="宋体" w:hint="eastAsia"/>
          <w:color w:val="000000" w:themeColor="text1"/>
          <w:sz w:val="28"/>
          <w:szCs w:val="28"/>
        </w:rPr>
        <w:lastRenderedPageBreak/>
        <w:t>教学提供条件。随着学校智慧图书馆的建设，将会给全校师生和工作与学习带来便利、舒适的环境。2020年，学校共组织了12次信息化技术培训，提升全体教师的信息化教学水平，教师能积极参加信息化相关各级比赛。截止2020年12月，学校已有28人次的获得各级各类信息化比赛的奖项。</w:t>
      </w:r>
    </w:p>
    <w:p w:rsidR="00654EFD" w:rsidRDefault="00EC5968">
      <w:pPr>
        <w:widowControl/>
        <w:wordWrap w:val="0"/>
        <w:spacing w:line="480" w:lineRule="auto"/>
        <w:ind w:firstLine="601"/>
        <w:jc w:val="left"/>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3.2.6加强培训基地建设</w:t>
      </w:r>
    </w:p>
    <w:p w:rsidR="00654EFD" w:rsidRDefault="00EC5968">
      <w:pPr>
        <w:spacing w:line="440" w:lineRule="exact"/>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学校积极完善校内实训条件，营造良好专业实训环境，</w:t>
      </w:r>
      <w:proofErr w:type="gramStart"/>
      <w:r>
        <w:rPr>
          <w:rFonts w:ascii="宋体" w:eastAsia="宋体" w:hAnsi="宋体" w:cs="宋体" w:hint="eastAsia"/>
          <w:color w:val="000000" w:themeColor="text1"/>
          <w:sz w:val="28"/>
          <w:szCs w:val="28"/>
        </w:rPr>
        <w:t>现学校</w:t>
      </w:r>
      <w:proofErr w:type="gramEnd"/>
      <w:r>
        <w:rPr>
          <w:rFonts w:ascii="宋体" w:eastAsia="宋体" w:hAnsi="宋体" w:cs="宋体" w:hint="eastAsia"/>
          <w:color w:val="000000" w:themeColor="text1"/>
          <w:sz w:val="28"/>
          <w:szCs w:val="28"/>
        </w:rPr>
        <w:t xml:space="preserve">本校共有 8 </w:t>
      </w:r>
      <w:proofErr w:type="gramStart"/>
      <w:r>
        <w:rPr>
          <w:rFonts w:ascii="宋体" w:eastAsia="宋体" w:hAnsi="宋体" w:cs="宋体" w:hint="eastAsia"/>
          <w:color w:val="000000" w:themeColor="text1"/>
          <w:sz w:val="28"/>
          <w:szCs w:val="28"/>
        </w:rPr>
        <w:t>个</w:t>
      </w:r>
      <w:proofErr w:type="gramEnd"/>
      <w:r>
        <w:rPr>
          <w:rFonts w:ascii="宋体" w:eastAsia="宋体" w:hAnsi="宋体" w:cs="宋体" w:hint="eastAsia"/>
          <w:color w:val="000000" w:themeColor="text1"/>
          <w:sz w:val="28"/>
          <w:szCs w:val="28"/>
        </w:rPr>
        <w:t>实训基地以及相应专业校企合作的21个实习实训基地；其中校内共有82间实训室（包括财</w:t>
      </w:r>
      <w:proofErr w:type="gramStart"/>
      <w:r>
        <w:rPr>
          <w:rFonts w:ascii="宋体" w:eastAsia="宋体" w:hAnsi="宋体" w:cs="宋体" w:hint="eastAsia"/>
          <w:color w:val="000000" w:themeColor="text1"/>
          <w:sz w:val="28"/>
          <w:szCs w:val="28"/>
        </w:rPr>
        <w:t>钣</w:t>
      </w:r>
      <w:proofErr w:type="gramEnd"/>
      <w:r>
        <w:rPr>
          <w:rFonts w:ascii="宋体" w:eastAsia="宋体" w:hAnsi="宋体" w:cs="宋体" w:hint="eastAsia"/>
          <w:color w:val="000000" w:themeColor="text1"/>
          <w:sz w:val="28"/>
          <w:szCs w:val="28"/>
        </w:rPr>
        <w:t>金喷漆实训室、汽车电气实训室、电子电工实训室、数控</w:t>
      </w:r>
      <w:proofErr w:type="gramStart"/>
      <w:r>
        <w:rPr>
          <w:rFonts w:ascii="宋体" w:eastAsia="宋体" w:hAnsi="宋体" w:cs="宋体" w:hint="eastAsia"/>
          <w:color w:val="000000" w:themeColor="text1"/>
          <w:sz w:val="28"/>
          <w:szCs w:val="28"/>
        </w:rPr>
        <w:t>铣</w:t>
      </w:r>
      <w:proofErr w:type="gramEnd"/>
      <w:r>
        <w:rPr>
          <w:rFonts w:ascii="宋体" w:eastAsia="宋体" w:hAnsi="宋体" w:cs="宋体" w:hint="eastAsia"/>
          <w:color w:val="000000" w:themeColor="text1"/>
          <w:sz w:val="28"/>
          <w:szCs w:val="28"/>
        </w:rPr>
        <w:t>实训室、</w:t>
      </w:r>
      <w:proofErr w:type="gramStart"/>
      <w:r>
        <w:rPr>
          <w:rFonts w:ascii="宋体" w:eastAsia="宋体" w:hAnsi="宋体" w:cs="宋体" w:hint="eastAsia"/>
          <w:color w:val="000000" w:themeColor="text1"/>
          <w:sz w:val="28"/>
          <w:szCs w:val="28"/>
        </w:rPr>
        <w:t>数控车实训</w:t>
      </w:r>
      <w:proofErr w:type="gramEnd"/>
      <w:r>
        <w:rPr>
          <w:rFonts w:ascii="宋体" w:eastAsia="宋体" w:hAnsi="宋体" w:cs="宋体" w:hint="eastAsia"/>
          <w:color w:val="000000" w:themeColor="text1"/>
          <w:sz w:val="28"/>
          <w:szCs w:val="28"/>
        </w:rPr>
        <w:t>室 、形体实训室、计算机实训室、中餐实训室等），新校区新增计算机实训室3个。</w:t>
      </w:r>
    </w:p>
    <w:p w:rsidR="00654EFD" w:rsidRDefault="00EC5968">
      <w:pPr>
        <w:spacing w:line="440" w:lineRule="exact"/>
        <w:ind w:firstLineChars="200" w:firstLine="560"/>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近年来，在周边企业增多，用工量大增的情况下，我校在校企合作中严抓安置学生的质量和数量。与郑州宇通、郑州格力电器、郑州日产、郑州比克电池、中牟京源餐饮公司等企业建立校企合作机制，校企合作单位达到20多家。</w:t>
      </w:r>
    </w:p>
    <w:p w:rsidR="00654EFD" w:rsidRDefault="00EC5968">
      <w:pPr>
        <w:widowControl/>
        <w:wordWrap w:val="0"/>
        <w:jc w:val="left"/>
        <w:outlineLvl w:val="1"/>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3.3 教师培养培训</w:t>
      </w:r>
    </w:p>
    <w:p w:rsidR="00654EFD" w:rsidRDefault="00EC5968">
      <w:pPr>
        <w:widowControl/>
        <w:wordWrap w:val="0"/>
        <w:spacing w:line="480" w:lineRule="auto"/>
        <w:ind w:firstLine="601"/>
        <w:jc w:val="left"/>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 xml:space="preserve">3.3.1教师全员培训制度 </w:t>
      </w:r>
    </w:p>
    <w:p w:rsidR="00654EFD" w:rsidRDefault="00EC5968">
      <w:pPr>
        <w:widowControl/>
        <w:wordWrap w:val="0"/>
        <w:spacing w:line="480" w:lineRule="auto"/>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更新教育理念，提高教育教学能力，形式有集中面授、网络学习。学校积极开展各种形式的校本培训，建立培训考核和学时认证制度，将培训学时作为教师资格定期注册、教师考核和职务评聘的必备条件。严格按照主管部门要求组织教师全员参加每个年度的继续教育相关培训，专业课远程培训、信息技术应用能力培训和校本培训等等。</w:t>
      </w:r>
    </w:p>
    <w:p w:rsidR="00654EFD" w:rsidRDefault="00EC5968">
      <w:pPr>
        <w:widowControl/>
        <w:wordWrap w:val="0"/>
        <w:spacing w:line="480" w:lineRule="auto"/>
        <w:ind w:firstLine="601"/>
        <w:jc w:val="left"/>
        <w:rPr>
          <w:rFonts w:ascii="宋体" w:eastAsia="宋体" w:hAnsi="宋体" w:cs="宋体"/>
          <w:color w:val="000000" w:themeColor="text1"/>
          <w:kern w:val="0"/>
          <w:sz w:val="28"/>
          <w:szCs w:val="28"/>
        </w:rPr>
      </w:pPr>
      <w:r>
        <w:rPr>
          <w:rFonts w:ascii="宋体" w:eastAsia="宋体" w:hAnsi="宋体" w:cs="宋体" w:hint="eastAsia"/>
          <w:b/>
          <w:color w:val="000000" w:themeColor="text1"/>
          <w:kern w:val="0"/>
          <w:sz w:val="28"/>
          <w:szCs w:val="28"/>
        </w:rPr>
        <w:lastRenderedPageBreak/>
        <w:t>3.3.2各级专项培训</w:t>
      </w:r>
    </w:p>
    <w:p w:rsidR="00654EFD" w:rsidRDefault="00EC5968">
      <w:pPr>
        <w:widowControl/>
        <w:wordWrap w:val="0"/>
        <w:spacing w:line="480" w:lineRule="auto"/>
        <w:ind w:firstLine="601"/>
        <w:jc w:val="left"/>
        <w:rPr>
          <w:rFonts w:ascii="宋体" w:eastAsia="宋体" w:hAnsi="宋体" w:cs="宋体"/>
          <w:color w:val="000000" w:themeColor="text1"/>
          <w:kern w:val="0"/>
          <w:sz w:val="28"/>
          <w:szCs w:val="28"/>
        </w:rPr>
      </w:pPr>
      <w:r>
        <w:rPr>
          <w:rFonts w:ascii="宋体" w:eastAsia="宋体" w:hAnsi="宋体" w:cs="宋体" w:hint="eastAsia"/>
          <w:color w:val="000000" w:themeColor="text1"/>
          <w:sz w:val="28"/>
          <w:szCs w:val="28"/>
        </w:rPr>
        <w:t>2020年学校组织校长2人参加课程标准国家级网络培训，文化课、专业课教师共9人参加省级骨干教师培训，班主任 6人参加郑州师范学院组织的市级班主任培训，青年教师14人参加新任教师网络培训， 2人参加信阳农林学院组织的市级就业指导培训，2人参加县级骨干教师网络培训，青年教师共34人参加山东</w:t>
      </w:r>
      <w:proofErr w:type="gramStart"/>
      <w:r>
        <w:rPr>
          <w:rFonts w:ascii="宋体" w:eastAsia="宋体" w:hAnsi="宋体" w:cs="宋体" w:hint="eastAsia"/>
          <w:color w:val="000000" w:themeColor="text1"/>
          <w:sz w:val="28"/>
          <w:szCs w:val="28"/>
        </w:rPr>
        <w:t>儒源传统</w:t>
      </w:r>
      <w:proofErr w:type="gramEnd"/>
      <w:r>
        <w:rPr>
          <w:rFonts w:ascii="宋体" w:eastAsia="宋体" w:hAnsi="宋体" w:cs="宋体" w:hint="eastAsia"/>
          <w:color w:val="000000" w:themeColor="text1"/>
          <w:sz w:val="28"/>
          <w:szCs w:val="28"/>
        </w:rPr>
        <w:t>文化培训，教学业务副校长、教务科长2人参加新郑举办的教育信息化培训， 141名教师参加河南省专业技术人员继续教育网上培训。</w:t>
      </w:r>
    </w:p>
    <w:p w:rsidR="00654EFD" w:rsidRDefault="00EC5968">
      <w:pPr>
        <w:widowControl/>
        <w:wordWrap w:val="0"/>
        <w:spacing w:line="480" w:lineRule="auto"/>
        <w:ind w:firstLine="601"/>
        <w:jc w:val="left"/>
        <w:rPr>
          <w:rFonts w:ascii="宋体" w:eastAsia="宋体" w:hAnsi="宋体" w:cs="宋体"/>
          <w:color w:val="000000" w:themeColor="text1"/>
          <w:kern w:val="0"/>
          <w:sz w:val="28"/>
          <w:szCs w:val="28"/>
        </w:rPr>
      </w:pPr>
      <w:r>
        <w:rPr>
          <w:rFonts w:ascii="宋体" w:eastAsia="宋体" w:hAnsi="宋体" w:cs="宋体" w:hint="eastAsia"/>
          <w:b/>
          <w:color w:val="000000" w:themeColor="text1"/>
          <w:kern w:val="0"/>
          <w:sz w:val="28"/>
          <w:szCs w:val="28"/>
        </w:rPr>
        <w:t>3.3.3定期教研组研讨</w:t>
      </w:r>
    </w:p>
    <w:p w:rsidR="00654EFD" w:rsidRDefault="00EC5968">
      <w:pPr>
        <w:widowControl/>
        <w:wordWrap w:val="0"/>
        <w:spacing w:line="480" w:lineRule="auto"/>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每周一次教研组会，加强业务学习，组织教师参加校级教学公开周的教研活动累计38次，通过课程改革、校本教材研发、精品课程建设、信息化教学大赛和技能大赛、课题研究等手段，为教师发展提供平台。</w:t>
      </w:r>
    </w:p>
    <w:p w:rsidR="00654EFD" w:rsidRDefault="00EC5968">
      <w:pPr>
        <w:widowControl/>
        <w:wordWrap w:val="0"/>
        <w:spacing w:before="100" w:beforeAutospacing="1" w:after="100" w:afterAutospacing="1" w:line="480" w:lineRule="auto"/>
        <w:ind w:firstLineChars="200" w:firstLine="562"/>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3.3.4培训层次多样化</w:t>
      </w:r>
    </w:p>
    <w:p w:rsidR="00654EFD" w:rsidRDefault="00EC5968">
      <w:pPr>
        <w:widowControl/>
        <w:wordWrap w:val="0"/>
        <w:spacing w:before="100" w:beforeAutospacing="1" w:after="100" w:afterAutospacing="1" w:line="48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学校针对教师具体情况，开展相应的培养模式，积极推荐优秀教师参加郑州市级的骨干教师培训培养；“新老教师结对子老带新”带</w:t>
      </w:r>
      <w:proofErr w:type="gramStart"/>
      <w:r>
        <w:rPr>
          <w:rFonts w:ascii="宋体" w:eastAsia="宋体" w:hAnsi="宋体" w:cs="宋体" w:hint="eastAsia"/>
          <w:color w:val="000000" w:themeColor="text1"/>
          <w:sz w:val="28"/>
          <w:szCs w:val="28"/>
        </w:rPr>
        <w:t>教制度</w:t>
      </w:r>
      <w:proofErr w:type="gramEnd"/>
      <w:r>
        <w:rPr>
          <w:rFonts w:ascii="宋体" w:eastAsia="宋体" w:hAnsi="宋体" w:cs="宋体" w:hint="eastAsia"/>
          <w:color w:val="000000" w:themeColor="text1"/>
          <w:sz w:val="28"/>
          <w:szCs w:val="28"/>
        </w:rPr>
        <w:t xml:space="preserve">常态化，每学期布置任务、有检查、有考核；专业带头人、骨干教师按计划开展活动并产生成果，切实履行培养青年教师的职责，发挥了辐射引领作用，教师培养培训具体情况见表8： </w:t>
      </w:r>
    </w:p>
    <w:p w:rsidR="00654EFD" w:rsidRDefault="00EC5968">
      <w:pPr>
        <w:widowControl/>
        <w:wordWrap w:val="0"/>
        <w:spacing w:before="100" w:beforeAutospacing="1" w:after="100" w:after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表8：教师参加培训情况一览表</w:t>
      </w:r>
    </w:p>
    <w:tbl>
      <w:tblPr>
        <w:tblW w:w="13318" w:type="dxa"/>
        <w:tblLayout w:type="fixed"/>
        <w:tblCellMar>
          <w:top w:w="15" w:type="dxa"/>
          <w:left w:w="15" w:type="dxa"/>
          <w:bottom w:w="15" w:type="dxa"/>
          <w:right w:w="15" w:type="dxa"/>
        </w:tblCellMar>
        <w:tblLook w:val="04A0" w:firstRow="1" w:lastRow="0" w:firstColumn="1" w:lastColumn="0" w:noHBand="0" w:noVBand="1"/>
      </w:tblPr>
      <w:tblGrid>
        <w:gridCol w:w="725"/>
        <w:gridCol w:w="1769"/>
        <w:gridCol w:w="2386"/>
        <w:gridCol w:w="2574"/>
        <w:gridCol w:w="1270"/>
        <w:gridCol w:w="2878"/>
        <w:gridCol w:w="1716"/>
      </w:tblGrid>
      <w:tr w:rsidR="00654EFD" w:rsidTr="00CF6AD5">
        <w:trPr>
          <w:trHeight w:val="439"/>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序号</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培训时间</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培训地点</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培训项目</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培训级别</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人员组成</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人数</w:t>
            </w:r>
          </w:p>
        </w:tc>
      </w:tr>
      <w:tr w:rsidR="00654EFD" w:rsidTr="00CF6AD5">
        <w:trPr>
          <w:trHeight w:val="1367"/>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2020年8月</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网络培训</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课程标准培训</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国家级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王国胜、潘志辉等</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12</w:t>
            </w:r>
          </w:p>
        </w:tc>
      </w:tr>
      <w:tr w:rsidR="00654EFD" w:rsidTr="00CF6AD5">
        <w:trPr>
          <w:trHeight w:val="942"/>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2020年7月</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登封嵩黄体育小镇</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骨干教师培训</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省级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proofErr w:type="gramStart"/>
            <w:r>
              <w:rPr>
                <w:rFonts w:ascii="宋体" w:eastAsia="宋体" w:hAnsi="宋体" w:cs="宋体" w:hint="eastAsia"/>
                <w:color w:val="000000" w:themeColor="text1"/>
                <w:sz w:val="28"/>
                <w:szCs w:val="28"/>
              </w:rPr>
              <w:t>牛靖楠</w:t>
            </w:r>
            <w:proofErr w:type="gramEnd"/>
            <w:r>
              <w:rPr>
                <w:rFonts w:ascii="宋体" w:eastAsia="宋体" w:hAnsi="宋体" w:cs="宋体" w:hint="eastAsia"/>
                <w:color w:val="000000" w:themeColor="text1"/>
                <w:sz w:val="28"/>
                <w:szCs w:val="28"/>
              </w:rPr>
              <w:t>、余朝晖</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p>
        </w:tc>
      </w:tr>
      <w:tr w:rsidR="00654EFD" w:rsidTr="00CF6AD5">
        <w:trPr>
          <w:trHeight w:val="942"/>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2020年7月</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河南省幼儿师范学校</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骨干教师培训</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省级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马慧姿、田利</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p>
        </w:tc>
      </w:tr>
      <w:tr w:rsidR="00654EFD" w:rsidTr="00CF6AD5">
        <w:trPr>
          <w:trHeight w:val="439"/>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2020年8月</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郑州市国防科技学</w:t>
            </w:r>
            <w:r>
              <w:rPr>
                <w:rFonts w:ascii="宋体" w:eastAsia="宋体" w:hAnsi="宋体" w:cs="宋体" w:hint="eastAsia"/>
                <w:color w:val="000000" w:themeColor="text1"/>
                <w:sz w:val="28"/>
                <w:szCs w:val="28"/>
              </w:rPr>
              <w:lastRenderedPageBreak/>
              <w:t>校</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骨干教师培训</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省级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安子通、夏云明</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p>
        </w:tc>
      </w:tr>
      <w:tr w:rsidR="00654EFD" w:rsidTr="00CF6AD5">
        <w:trPr>
          <w:trHeight w:val="439"/>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5</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2020年10月</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郑州师范学院</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班主任培训</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市级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proofErr w:type="gramStart"/>
            <w:r>
              <w:rPr>
                <w:rFonts w:ascii="宋体" w:eastAsia="宋体" w:hAnsi="宋体" w:cs="宋体" w:hint="eastAsia"/>
                <w:color w:val="000000" w:themeColor="text1"/>
                <w:sz w:val="28"/>
                <w:szCs w:val="28"/>
              </w:rPr>
              <w:t>赵迎秋</w:t>
            </w:r>
            <w:proofErr w:type="gramEnd"/>
            <w:r>
              <w:rPr>
                <w:rFonts w:ascii="宋体" w:eastAsia="宋体" w:hAnsi="宋体" w:cs="宋体" w:hint="eastAsia"/>
                <w:color w:val="000000" w:themeColor="text1"/>
                <w:sz w:val="28"/>
                <w:szCs w:val="28"/>
              </w:rPr>
              <w:t>、王晶晶等</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w:t>
            </w:r>
          </w:p>
        </w:tc>
      </w:tr>
      <w:tr w:rsidR="00654EFD" w:rsidTr="00CF6AD5">
        <w:trPr>
          <w:trHeight w:val="439"/>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2020年10月</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郑州财富风尚酒店</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新任教师培训</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市级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史梦妍、余紫宁</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p>
        </w:tc>
      </w:tr>
      <w:tr w:rsidR="00654EFD" w:rsidTr="00CF6AD5">
        <w:trPr>
          <w:trHeight w:val="439"/>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7</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2020年7月</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网络培训</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新任教师培训</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县级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刘爽、陈宇静等</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14</w:t>
            </w:r>
          </w:p>
        </w:tc>
      </w:tr>
      <w:tr w:rsidR="00654EFD" w:rsidTr="00CF6AD5">
        <w:trPr>
          <w:trHeight w:val="439"/>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8</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2020年11月</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信阳农林学院</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就业指导培训</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市级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冉瑞勇、梁建之</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p>
        </w:tc>
      </w:tr>
      <w:tr w:rsidR="00654EFD" w:rsidTr="00CF6AD5">
        <w:trPr>
          <w:trHeight w:val="439"/>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9</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2020年11月</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网络培训</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骨干教师培训</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县级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李卫云、王艳菊</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p>
        </w:tc>
      </w:tr>
      <w:tr w:rsidR="00654EFD" w:rsidTr="00CF6AD5">
        <w:trPr>
          <w:trHeight w:val="439"/>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2020年5-11月</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网络</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专业技术人员继续教育培训</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省级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安子通、白占伟等</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141</w:t>
            </w:r>
          </w:p>
        </w:tc>
      </w:tr>
      <w:tr w:rsidR="00654EFD" w:rsidTr="00CF6AD5">
        <w:trPr>
          <w:trHeight w:val="439"/>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11</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2020年11月</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proofErr w:type="gramStart"/>
            <w:r>
              <w:rPr>
                <w:rFonts w:ascii="宋体" w:eastAsia="宋体" w:hAnsi="宋体" w:cs="宋体" w:hint="eastAsia"/>
                <w:color w:val="000000" w:themeColor="text1"/>
                <w:sz w:val="28"/>
                <w:szCs w:val="28"/>
              </w:rPr>
              <w:t>山东儒源</w:t>
            </w:r>
            <w:proofErr w:type="gramEnd"/>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传统文化培训</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县级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王瑞、张艳鸽等</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34</w:t>
            </w:r>
          </w:p>
        </w:tc>
      </w:tr>
      <w:tr w:rsidR="00654EFD" w:rsidTr="00CF6AD5">
        <w:trPr>
          <w:trHeight w:val="439"/>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12</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2020年12月</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新郑</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教育信息化培训</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县级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潘志辉、万小志</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p>
        </w:tc>
      </w:tr>
      <w:tr w:rsidR="00654EFD" w:rsidTr="00CF6AD5">
        <w:trPr>
          <w:trHeight w:val="439"/>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13</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2020年7月</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郑州旅游职业学院</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骨干教师培训</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省级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张志刚</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p>
        </w:tc>
      </w:tr>
      <w:tr w:rsidR="00654EFD" w:rsidTr="00CF6AD5">
        <w:trPr>
          <w:trHeight w:val="439"/>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rsidP="00CF6AD5">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14</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rsidP="00CF6AD5">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2020年7月</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Pr="00CF6AD5" w:rsidRDefault="00CF6AD5" w:rsidP="00CF6AD5">
            <w:pPr>
              <w:widowControl/>
              <w:jc w:val="center"/>
              <w:textAlignment w:val="center"/>
              <w:rPr>
                <w:rFonts w:ascii="宋体" w:eastAsia="宋体" w:hAnsi="宋体" w:cs="宋体"/>
                <w:color w:val="000000" w:themeColor="text1"/>
                <w:sz w:val="28"/>
                <w:szCs w:val="28"/>
              </w:rPr>
            </w:pPr>
            <w:r w:rsidRPr="00CF6AD5">
              <w:rPr>
                <w:rFonts w:ascii="宋体" w:eastAsia="宋体" w:hAnsi="宋体" w:cs="宋体" w:hint="eastAsia"/>
                <w:color w:val="000000" w:themeColor="text1"/>
                <w:sz w:val="28"/>
                <w:szCs w:val="28"/>
              </w:rPr>
              <w:t>河南省理工中</w:t>
            </w:r>
            <w:r w:rsidR="00EC5968" w:rsidRPr="00CF6AD5">
              <w:rPr>
                <w:rFonts w:ascii="宋体" w:eastAsia="宋体" w:hAnsi="宋体" w:cs="宋体" w:hint="eastAsia"/>
                <w:color w:val="000000" w:themeColor="text1"/>
                <w:sz w:val="28"/>
                <w:szCs w:val="28"/>
              </w:rPr>
              <w:t>专</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骨干教师</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省级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冯建邦</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p>
        </w:tc>
      </w:tr>
      <w:tr w:rsidR="00654EFD" w:rsidTr="00CF6AD5">
        <w:trPr>
          <w:trHeight w:val="50"/>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15</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2020年7月</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河南经贸职业学院</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骨干教师</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省级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胡振</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p>
        </w:tc>
      </w:tr>
    </w:tbl>
    <w:p w:rsidR="00654EFD" w:rsidRDefault="00654EFD">
      <w:pPr>
        <w:widowControl/>
        <w:wordWrap w:val="0"/>
        <w:spacing w:before="100" w:beforeAutospacing="1" w:after="100" w:afterAutospacing="1" w:line="480" w:lineRule="auto"/>
        <w:ind w:firstLineChars="200" w:firstLine="562"/>
        <w:rPr>
          <w:rFonts w:ascii="宋体" w:eastAsia="宋体" w:hAnsi="宋体" w:cs="宋体"/>
          <w:b/>
          <w:color w:val="000000" w:themeColor="text1"/>
          <w:kern w:val="0"/>
          <w:sz w:val="28"/>
          <w:szCs w:val="28"/>
        </w:rPr>
      </w:pPr>
    </w:p>
    <w:p w:rsidR="00654EFD" w:rsidRDefault="00654EFD">
      <w:pPr>
        <w:widowControl/>
        <w:wordWrap w:val="0"/>
        <w:spacing w:before="100" w:beforeAutospacing="1" w:after="100" w:afterAutospacing="1" w:line="480" w:lineRule="auto"/>
        <w:ind w:firstLineChars="200" w:firstLine="562"/>
        <w:rPr>
          <w:rFonts w:ascii="宋体" w:eastAsia="宋体" w:hAnsi="宋体" w:cs="宋体"/>
          <w:b/>
          <w:color w:val="000000" w:themeColor="text1"/>
          <w:kern w:val="0"/>
          <w:sz w:val="28"/>
          <w:szCs w:val="28"/>
        </w:rPr>
      </w:pPr>
    </w:p>
    <w:p w:rsidR="00654EFD" w:rsidRDefault="00EC5968" w:rsidP="0062174F">
      <w:pPr>
        <w:widowControl/>
        <w:wordWrap w:val="0"/>
        <w:spacing w:before="100" w:beforeAutospacing="1" w:after="100" w:afterAutospacing="1" w:line="480" w:lineRule="auto"/>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3.4 规范管理情况</w:t>
      </w:r>
    </w:p>
    <w:p w:rsidR="00654EFD" w:rsidRDefault="00EC5968">
      <w:pPr>
        <w:widowControl/>
        <w:wordWrap w:val="0"/>
        <w:spacing w:line="520" w:lineRule="exact"/>
        <w:ind w:firstLine="601"/>
        <w:jc w:val="left"/>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3.4.1教学管理情况</w:t>
      </w:r>
    </w:p>
    <w:p w:rsidR="00654EFD" w:rsidRDefault="00EC5968">
      <w:pPr>
        <w:widowControl/>
        <w:wordWrap w:val="0"/>
        <w:spacing w:line="520" w:lineRule="exact"/>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进一步完善教学常规月检工作，加强行政值日巡查力度，增加学生对教师课堂情况、作业情况、出勤情况等方面的登记与评价部分。同时进一步规范教研组活动、公开课管理、课题管理、教师专业技能竞赛等方面的管理，更好的规范与激励教师专业成长。对于教师违反教学常规的行为进行定期公示、通报及诫勉谈话。</w:t>
      </w:r>
    </w:p>
    <w:p w:rsidR="00654EFD" w:rsidRDefault="00EC5968">
      <w:pPr>
        <w:widowControl/>
        <w:wordWrap w:val="0"/>
        <w:spacing w:line="520" w:lineRule="exact"/>
        <w:ind w:firstLine="601"/>
        <w:jc w:val="left"/>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3.4.2财务管理和后勤管理</w:t>
      </w:r>
    </w:p>
    <w:p w:rsidR="00654EFD" w:rsidRDefault="00EC5968">
      <w:pPr>
        <w:widowControl/>
        <w:wordWrap w:val="0"/>
        <w:spacing w:line="520" w:lineRule="exact"/>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在校领导的直接领导下，认真做好学校的收费工作，依法照章行事、严格管理、合理利用、作好财务管理工作。严格执行上级文件精神，建立健全学校财务管理制度，在资金使用上，严格校长一支笔审批制度。学校后勤规范管理主要表现在学校财务工作，医疗卫生保健、校产管理、维修及门卫、食堂、浴室、安全管理等等诸多方面。</w:t>
      </w:r>
    </w:p>
    <w:p w:rsidR="00654EFD" w:rsidRDefault="00EC5968">
      <w:pPr>
        <w:widowControl/>
        <w:wordWrap w:val="0"/>
        <w:spacing w:line="520" w:lineRule="exact"/>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（1）物品采购工作：严格执行物品采购申请审批制度，严格把关，物品采购中坚持货比三家，比质量、比价格、比售后服务。</w:t>
      </w:r>
    </w:p>
    <w:p w:rsidR="00654EFD" w:rsidRDefault="00EC5968">
      <w:pPr>
        <w:widowControl/>
        <w:wordWrap w:val="0"/>
        <w:spacing w:line="520" w:lineRule="exact"/>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食堂管理工作：注重检查食堂日常环境卫生、饮食卫生、防疫检测及工作人员的个人卫生、健康证等工作；食堂管理严格执行食品卫生法，严格执行采购验收、索证等制度，把好质量关；定期、不定期对食堂用具卫生、个人卫生、食品卫生、零售价格、进货渠道和服务质量、服务态度进行督促检查，禁止销售变质食品、霉变食品，严防食物中毒。</w:t>
      </w:r>
    </w:p>
    <w:p w:rsidR="00654EFD" w:rsidRDefault="00EC5968">
      <w:pPr>
        <w:widowControl/>
        <w:wordWrap w:val="0"/>
        <w:spacing w:line="520" w:lineRule="exact"/>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（3）维修及物资管理工作：每学期初，及时做好校</w:t>
      </w:r>
      <w:proofErr w:type="gramStart"/>
      <w:r>
        <w:rPr>
          <w:rFonts w:ascii="宋体" w:eastAsia="宋体" w:hAnsi="宋体" w:cs="宋体" w:hint="eastAsia"/>
          <w:color w:val="000000" w:themeColor="text1"/>
          <w:sz w:val="28"/>
          <w:szCs w:val="28"/>
        </w:rPr>
        <w:t>产登记</w:t>
      </w:r>
      <w:proofErr w:type="gramEnd"/>
      <w:r>
        <w:rPr>
          <w:rFonts w:ascii="宋体" w:eastAsia="宋体" w:hAnsi="宋体" w:cs="宋体" w:hint="eastAsia"/>
          <w:color w:val="000000" w:themeColor="text1"/>
          <w:sz w:val="28"/>
          <w:szCs w:val="28"/>
        </w:rPr>
        <w:t>工作，与各班主任签订财产安全管理责任书，明确责任；期末做好财产的清查工作，保证设施设备的完好和正常使用；严格实行报修制度，设施设备遭到破坏的按学校财产管理制度、赔偿制度处理，落实维修并做好登记。</w:t>
      </w:r>
    </w:p>
    <w:p w:rsidR="00654EFD" w:rsidRDefault="00EC5968">
      <w:pPr>
        <w:widowControl/>
        <w:wordWrap w:val="0"/>
        <w:spacing w:line="520" w:lineRule="exact"/>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（4）加强校园环境整治，美化、绿化校园。对现有的花草树木进行了补种、施肥、剪修，优化了师生工作、生活环境，美化了校园。</w:t>
      </w:r>
    </w:p>
    <w:p w:rsidR="00654EFD" w:rsidRDefault="00EC5968">
      <w:pPr>
        <w:widowControl/>
        <w:wordWrap w:val="0"/>
        <w:spacing w:line="520" w:lineRule="exact"/>
        <w:ind w:firstLine="601"/>
        <w:jc w:val="left"/>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3.4.3学生管理和安全管理情况</w:t>
      </w:r>
    </w:p>
    <w:p w:rsidR="00654EFD" w:rsidRDefault="00EC5968">
      <w:pPr>
        <w:ind w:firstLineChars="400" w:firstLine="112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学校以立德树人为根本，加强学生管理工作。结合中职学生特点，制定和完善了《郑州市中牟电子科技中等专业学校学生手册》，主要内容包括:安全手册、学生守则、学生一日常规、请假制度、宿舍管理、学籍管理制度、学生违纪处分条例、班级考评、学生毕业证办理等内容，加强了对学生的养成教育。根据职业学校特点，积极</w:t>
      </w:r>
      <w:r>
        <w:rPr>
          <w:rFonts w:ascii="宋体" w:eastAsia="宋体" w:hAnsi="宋体" w:cs="宋体" w:hint="eastAsia"/>
          <w:color w:val="000000" w:themeColor="text1"/>
          <w:sz w:val="28"/>
          <w:szCs w:val="28"/>
        </w:rPr>
        <w:lastRenderedPageBreak/>
        <w:t>探索学生评价办法，对学生和班级进行量化考核，实行专业部制管理。不断完善学生科、专业部、班三级教育管理机制，校学生会积极参与学生管理和自治，邀请家长参与学校管理，观摩技能表演，参加就业指导培训，形成教育合力。对学生的评价也由以前的单一评价变为多维评价，如每期学习标兵、三好学生、优秀班干部、优秀学生会干部等优秀学生评选，多维、多元化评价改变了单一的人才评价标准，营造了人人尽可成才、人人尽展其才的良好环境。</w:t>
      </w:r>
    </w:p>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学校认真落实安全工作领导责任制，建立了安全工作长效机制，制订了各项应急预案和外来人员登记制度、突发事件演练制度、隐患日查、周报制度等安全管理制度，层层签订安全工作责任状，认真落实“一岗双责”，校园重点部位实现</w:t>
      </w:r>
      <w:proofErr w:type="gramStart"/>
      <w:r>
        <w:rPr>
          <w:rFonts w:ascii="宋体" w:eastAsia="宋体" w:hAnsi="宋体" w:cs="宋体" w:hint="eastAsia"/>
          <w:color w:val="000000" w:themeColor="text1"/>
          <w:sz w:val="28"/>
          <w:szCs w:val="28"/>
        </w:rPr>
        <w:t>监控全</w:t>
      </w:r>
      <w:proofErr w:type="gramEnd"/>
      <w:r>
        <w:rPr>
          <w:rFonts w:ascii="宋体" w:eastAsia="宋体" w:hAnsi="宋体" w:cs="宋体" w:hint="eastAsia"/>
          <w:color w:val="000000" w:themeColor="text1"/>
          <w:sz w:val="28"/>
          <w:szCs w:val="28"/>
        </w:rPr>
        <w:t>覆盖，实行网格化管理，确保安全管理无死角。利用电子屏、广播站、宣传栏等宣传阵地，通过举办专家讲座、主题班会、</w:t>
      </w:r>
      <w:proofErr w:type="gramStart"/>
      <w:r>
        <w:rPr>
          <w:rFonts w:ascii="宋体" w:eastAsia="宋体" w:hAnsi="宋体" w:cs="宋体" w:hint="eastAsia"/>
          <w:color w:val="000000" w:themeColor="text1"/>
          <w:sz w:val="28"/>
          <w:szCs w:val="28"/>
        </w:rPr>
        <w:t>致家长</w:t>
      </w:r>
      <w:proofErr w:type="gramEnd"/>
      <w:r>
        <w:rPr>
          <w:rFonts w:ascii="宋体" w:eastAsia="宋体" w:hAnsi="宋体" w:cs="宋体" w:hint="eastAsia"/>
          <w:color w:val="000000" w:themeColor="text1"/>
          <w:sz w:val="28"/>
          <w:szCs w:val="28"/>
        </w:rPr>
        <w:t>的一封信、逃生疏散演练等多种活动，深入开展师生的安全教育工作，增强师生的安全防范仪式和法制意识，创设安全和谐的育人环境，努力打造“平安校园”。</w:t>
      </w:r>
    </w:p>
    <w:p w:rsidR="00654EFD" w:rsidRDefault="00654EFD">
      <w:pPr>
        <w:ind w:firstLineChars="200" w:firstLine="560"/>
        <w:rPr>
          <w:rFonts w:ascii="宋体" w:eastAsia="宋体" w:hAnsi="宋体" w:cs="宋体"/>
          <w:color w:val="000000" w:themeColor="text1"/>
          <w:sz w:val="28"/>
          <w:szCs w:val="28"/>
        </w:rPr>
      </w:pPr>
    </w:p>
    <w:p w:rsidR="00654EFD" w:rsidRDefault="00EC5968">
      <w:pPr>
        <w:widowControl/>
        <w:wordWrap w:val="0"/>
        <w:spacing w:line="520" w:lineRule="exact"/>
        <w:ind w:firstLine="601"/>
        <w:jc w:val="left"/>
        <w:rPr>
          <w:rFonts w:ascii="宋体" w:eastAsia="宋体" w:hAnsi="宋体" w:cs="宋体"/>
          <w:b/>
          <w:bCs/>
          <w:color w:val="000000" w:themeColor="text1"/>
          <w:kern w:val="36"/>
          <w:sz w:val="28"/>
          <w:szCs w:val="28"/>
        </w:rPr>
      </w:pPr>
      <w:r>
        <w:rPr>
          <w:rFonts w:ascii="宋体" w:eastAsia="宋体" w:hAnsi="宋体" w:cs="宋体" w:hint="eastAsia"/>
          <w:b/>
          <w:bCs/>
          <w:color w:val="000000" w:themeColor="text1"/>
          <w:kern w:val="36"/>
          <w:sz w:val="28"/>
          <w:szCs w:val="28"/>
        </w:rPr>
        <w:t>3.4.4科研管理情况</w:t>
      </w:r>
    </w:p>
    <w:p w:rsidR="00654EFD" w:rsidRDefault="00EC5968">
      <w:pPr>
        <w:widowControl/>
        <w:wordWrap w:val="0"/>
        <w:spacing w:before="100" w:beforeAutospacing="1" w:after="100" w:afterAutospacing="1" w:line="480" w:lineRule="auto"/>
        <w:ind w:firstLineChars="150" w:firstLine="42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学校对于教科研管理十分重视，依托全校12个教研组和18个备课组，各级各类的教研项目分层次、分阶段有序推进，着重以科研管理为抓手，走内涵式发展道路，各教研组每一周至</w:t>
      </w:r>
      <w:proofErr w:type="gramStart"/>
      <w:r>
        <w:rPr>
          <w:rFonts w:ascii="宋体" w:eastAsia="宋体" w:hAnsi="宋体" w:cs="宋体" w:hint="eastAsia"/>
          <w:color w:val="000000" w:themeColor="text1"/>
          <w:sz w:val="28"/>
          <w:szCs w:val="28"/>
        </w:rPr>
        <w:t>少组织</w:t>
      </w:r>
      <w:proofErr w:type="gramEnd"/>
      <w:r>
        <w:rPr>
          <w:rFonts w:ascii="宋体" w:eastAsia="宋体" w:hAnsi="宋体" w:cs="宋体" w:hint="eastAsia"/>
          <w:color w:val="000000" w:themeColor="text1"/>
          <w:sz w:val="28"/>
          <w:szCs w:val="28"/>
        </w:rPr>
        <w:t>1次教研组集体教研活动。教研主题着眼于教育教学实践工作过程中产生的问题，致力于总结提升教育教学过程中积累的经验，还加强了专项课题的申报及研究推进工作。其具体情况见表9：</w:t>
      </w:r>
    </w:p>
    <w:p w:rsidR="00654EFD" w:rsidRDefault="00654EFD">
      <w:pPr>
        <w:widowControl/>
        <w:wordWrap w:val="0"/>
        <w:spacing w:before="100" w:beforeAutospacing="1" w:after="100" w:afterAutospacing="1" w:line="480" w:lineRule="auto"/>
        <w:jc w:val="center"/>
        <w:rPr>
          <w:rFonts w:ascii="宋体" w:eastAsia="宋体" w:hAnsi="宋体" w:cs="宋体"/>
          <w:color w:val="000000" w:themeColor="text1"/>
          <w:sz w:val="28"/>
          <w:szCs w:val="28"/>
        </w:rPr>
      </w:pPr>
    </w:p>
    <w:p w:rsidR="00654EFD" w:rsidRDefault="00EC5968">
      <w:pPr>
        <w:widowControl/>
        <w:wordWrap w:val="0"/>
        <w:spacing w:before="100" w:beforeAutospacing="1" w:after="100" w:after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表9：教师课题研究情况一览表</w:t>
      </w:r>
    </w:p>
    <w:tbl>
      <w:tblPr>
        <w:tblStyle w:val="a7"/>
        <w:tblW w:w="14174" w:type="dxa"/>
        <w:tblLayout w:type="fixed"/>
        <w:tblLook w:val="04A0" w:firstRow="1" w:lastRow="0" w:firstColumn="1" w:lastColumn="0" w:noHBand="0" w:noVBand="1"/>
      </w:tblPr>
      <w:tblGrid>
        <w:gridCol w:w="2834"/>
        <w:gridCol w:w="4087"/>
        <w:gridCol w:w="1583"/>
        <w:gridCol w:w="2835"/>
        <w:gridCol w:w="2835"/>
      </w:tblGrid>
      <w:tr w:rsidR="00654EFD">
        <w:trPr>
          <w:trHeight w:val="634"/>
        </w:trPr>
        <w:tc>
          <w:tcPr>
            <w:tcW w:w="2834" w:type="dxa"/>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序号</w:t>
            </w:r>
          </w:p>
        </w:tc>
        <w:tc>
          <w:tcPr>
            <w:tcW w:w="4087" w:type="dxa"/>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课题内容</w:t>
            </w:r>
          </w:p>
        </w:tc>
        <w:tc>
          <w:tcPr>
            <w:tcW w:w="1583" w:type="dxa"/>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负责人</w:t>
            </w:r>
          </w:p>
        </w:tc>
        <w:tc>
          <w:tcPr>
            <w:tcW w:w="2835" w:type="dxa"/>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组员</w:t>
            </w:r>
          </w:p>
        </w:tc>
        <w:tc>
          <w:tcPr>
            <w:tcW w:w="2835" w:type="dxa"/>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单位</w:t>
            </w:r>
          </w:p>
        </w:tc>
      </w:tr>
      <w:tr w:rsidR="00654EFD">
        <w:trPr>
          <w:trHeight w:val="987"/>
        </w:trPr>
        <w:tc>
          <w:tcPr>
            <w:tcW w:w="2834" w:type="dxa"/>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p>
        </w:tc>
        <w:tc>
          <w:tcPr>
            <w:tcW w:w="4087" w:type="dxa"/>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基于中职教育的优秀产业工人培养模式研究</w:t>
            </w:r>
          </w:p>
        </w:tc>
        <w:tc>
          <w:tcPr>
            <w:tcW w:w="1583" w:type="dxa"/>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杨青草</w:t>
            </w:r>
          </w:p>
        </w:tc>
        <w:tc>
          <w:tcPr>
            <w:tcW w:w="2835" w:type="dxa"/>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王建玲、张凯、孟夏、张志刚</w:t>
            </w:r>
          </w:p>
        </w:tc>
        <w:tc>
          <w:tcPr>
            <w:tcW w:w="2835" w:type="dxa"/>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中牟县第一职业高级中学</w:t>
            </w:r>
          </w:p>
        </w:tc>
      </w:tr>
      <w:tr w:rsidR="00654EFD">
        <w:tc>
          <w:tcPr>
            <w:tcW w:w="2834" w:type="dxa"/>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p>
        </w:tc>
        <w:tc>
          <w:tcPr>
            <w:tcW w:w="4087" w:type="dxa"/>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提高</w:t>
            </w:r>
            <w:proofErr w:type="gramStart"/>
            <w:r>
              <w:rPr>
                <w:rFonts w:ascii="宋体" w:eastAsia="宋体" w:hAnsi="宋体" w:cs="宋体" w:hint="eastAsia"/>
                <w:color w:val="000000" w:themeColor="text1"/>
                <w:sz w:val="28"/>
                <w:szCs w:val="28"/>
              </w:rPr>
              <w:t>中职生学习</w:t>
            </w:r>
            <w:proofErr w:type="gramEnd"/>
            <w:r>
              <w:rPr>
                <w:rFonts w:ascii="宋体" w:eastAsia="宋体" w:hAnsi="宋体" w:cs="宋体" w:hint="eastAsia"/>
                <w:color w:val="000000" w:themeColor="text1"/>
                <w:sz w:val="28"/>
                <w:szCs w:val="28"/>
              </w:rPr>
              <w:t>积极性的实践研究</w:t>
            </w:r>
          </w:p>
        </w:tc>
        <w:tc>
          <w:tcPr>
            <w:tcW w:w="1583" w:type="dxa"/>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李振中</w:t>
            </w:r>
          </w:p>
        </w:tc>
        <w:tc>
          <w:tcPr>
            <w:tcW w:w="2835" w:type="dxa"/>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潘志辉、冯建邦、宋国伟、王正红</w:t>
            </w:r>
          </w:p>
        </w:tc>
        <w:tc>
          <w:tcPr>
            <w:tcW w:w="2835" w:type="dxa"/>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中牟县第一职业高级中学</w:t>
            </w:r>
          </w:p>
        </w:tc>
      </w:tr>
      <w:tr w:rsidR="00654EFD">
        <w:tc>
          <w:tcPr>
            <w:tcW w:w="2834" w:type="dxa"/>
            <w:vAlign w:val="center"/>
          </w:tcPr>
          <w:p w:rsidR="00654EFD" w:rsidRDefault="00EC5968">
            <w:pPr>
              <w:widowControl/>
              <w:wordWrap w:val="0"/>
              <w:spacing w:before="100" w:beforeAutospacing="1" w:after="100" w:after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3</w:t>
            </w:r>
          </w:p>
        </w:tc>
        <w:tc>
          <w:tcPr>
            <w:tcW w:w="4087" w:type="dxa"/>
            <w:vAlign w:val="center"/>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在传统文化中落实中职德育教育实践研究</w:t>
            </w:r>
          </w:p>
        </w:tc>
        <w:tc>
          <w:tcPr>
            <w:tcW w:w="1583" w:type="dxa"/>
            <w:vAlign w:val="center"/>
          </w:tcPr>
          <w:p w:rsidR="00654EFD" w:rsidRDefault="00EC5968">
            <w:pPr>
              <w:widowControl/>
              <w:wordWrap w:val="0"/>
              <w:spacing w:before="100" w:beforeAutospacing="1" w:after="100" w:after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王国胜</w:t>
            </w:r>
          </w:p>
        </w:tc>
        <w:tc>
          <w:tcPr>
            <w:tcW w:w="2835" w:type="dxa"/>
            <w:vAlign w:val="center"/>
          </w:tcPr>
          <w:p w:rsidR="00654EFD" w:rsidRDefault="00EC5968">
            <w:pPr>
              <w:widowControl/>
              <w:wordWrap w:val="0"/>
              <w:spacing w:before="100" w:beforeAutospacing="1" w:after="100" w:after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朱海梅、张凯、赵小兰、陈云英</w:t>
            </w:r>
          </w:p>
        </w:tc>
        <w:tc>
          <w:tcPr>
            <w:tcW w:w="2835" w:type="dxa"/>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中牟县第一职业高级中学</w:t>
            </w:r>
          </w:p>
        </w:tc>
      </w:tr>
      <w:tr w:rsidR="00654EFD">
        <w:tc>
          <w:tcPr>
            <w:tcW w:w="2834" w:type="dxa"/>
            <w:vAlign w:val="center"/>
          </w:tcPr>
          <w:p w:rsidR="00654EFD" w:rsidRDefault="00EC5968">
            <w:pPr>
              <w:widowControl/>
              <w:wordWrap w:val="0"/>
              <w:spacing w:before="100" w:beforeAutospacing="1" w:after="100" w:after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w:t>
            </w:r>
          </w:p>
        </w:tc>
        <w:tc>
          <w:tcPr>
            <w:tcW w:w="4087" w:type="dxa"/>
            <w:vAlign w:val="center"/>
          </w:tcPr>
          <w:p w:rsidR="00654EFD" w:rsidRDefault="00EC5968">
            <w:pPr>
              <w:widowControl/>
              <w:wordWrap w:val="0"/>
              <w:spacing w:before="100" w:beforeAutospacing="1" w:after="100" w:after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中职生在校期间“自我管理”模式研究</w:t>
            </w:r>
          </w:p>
        </w:tc>
        <w:tc>
          <w:tcPr>
            <w:tcW w:w="1583" w:type="dxa"/>
            <w:vAlign w:val="center"/>
          </w:tcPr>
          <w:p w:rsidR="00654EFD" w:rsidRDefault="00EC5968">
            <w:pPr>
              <w:widowControl/>
              <w:wordWrap w:val="0"/>
              <w:spacing w:before="100" w:beforeAutospacing="1" w:after="100" w:after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李勇</w:t>
            </w:r>
          </w:p>
        </w:tc>
        <w:tc>
          <w:tcPr>
            <w:tcW w:w="2835" w:type="dxa"/>
            <w:vAlign w:val="center"/>
          </w:tcPr>
          <w:p w:rsidR="00654EFD" w:rsidRDefault="00EC5968">
            <w:pPr>
              <w:widowControl/>
              <w:wordWrap w:val="0"/>
              <w:spacing w:before="100" w:beforeAutospacing="1" w:after="100" w:after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金磊、段志强、王爱青、刘萌</w:t>
            </w:r>
          </w:p>
        </w:tc>
        <w:tc>
          <w:tcPr>
            <w:tcW w:w="2835" w:type="dxa"/>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中牟县第一职业高级中学</w:t>
            </w:r>
          </w:p>
        </w:tc>
      </w:tr>
      <w:tr w:rsidR="00654EFD">
        <w:tc>
          <w:tcPr>
            <w:tcW w:w="2834" w:type="dxa"/>
            <w:vAlign w:val="center"/>
          </w:tcPr>
          <w:p w:rsidR="00654EFD" w:rsidRDefault="00EC5968">
            <w:pPr>
              <w:widowControl/>
              <w:wordWrap w:val="0"/>
              <w:spacing w:before="100" w:beforeAutospacing="1" w:after="100" w:after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w:t>
            </w:r>
          </w:p>
        </w:tc>
        <w:tc>
          <w:tcPr>
            <w:tcW w:w="4087" w:type="dxa"/>
            <w:vAlign w:val="center"/>
          </w:tcPr>
          <w:p w:rsidR="00654EFD" w:rsidRDefault="00EC5968">
            <w:pPr>
              <w:widowControl/>
              <w:wordWrap w:val="0"/>
              <w:spacing w:before="100" w:beforeAutospacing="1" w:after="100" w:after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中职学校德育教育对学生就业的影响研究</w:t>
            </w:r>
          </w:p>
        </w:tc>
        <w:tc>
          <w:tcPr>
            <w:tcW w:w="1583" w:type="dxa"/>
            <w:vAlign w:val="center"/>
          </w:tcPr>
          <w:p w:rsidR="00654EFD" w:rsidRDefault="00EC5968">
            <w:pPr>
              <w:widowControl/>
              <w:wordWrap w:val="0"/>
              <w:spacing w:before="100" w:beforeAutospacing="1" w:after="100" w:after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李衍</w:t>
            </w:r>
          </w:p>
        </w:tc>
        <w:tc>
          <w:tcPr>
            <w:tcW w:w="2835" w:type="dxa"/>
            <w:vAlign w:val="center"/>
          </w:tcPr>
          <w:p w:rsidR="00654EFD" w:rsidRDefault="00EC5968">
            <w:pPr>
              <w:widowControl/>
              <w:wordWrap w:val="0"/>
              <w:spacing w:before="100" w:beforeAutospacing="1" w:after="100" w:after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高萌、王建玲、李阳、王政</w:t>
            </w:r>
          </w:p>
        </w:tc>
        <w:tc>
          <w:tcPr>
            <w:tcW w:w="2835" w:type="dxa"/>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中牟县第一职业高级中学</w:t>
            </w:r>
          </w:p>
        </w:tc>
      </w:tr>
      <w:tr w:rsidR="00654EFD">
        <w:tc>
          <w:tcPr>
            <w:tcW w:w="2834" w:type="dxa"/>
            <w:vAlign w:val="center"/>
          </w:tcPr>
          <w:p w:rsidR="00654EFD" w:rsidRDefault="00EC5968">
            <w:pPr>
              <w:widowControl/>
              <w:wordWrap w:val="0"/>
              <w:spacing w:before="100" w:beforeAutospacing="1" w:after="100" w:after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w:t>
            </w:r>
          </w:p>
        </w:tc>
        <w:tc>
          <w:tcPr>
            <w:tcW w:w="4087" w:type="dxa"/>
            <w:vAlign w:val="center"/>
          </w:tcPr>
          <w:p w:rsidR="00654EFD" w:rsidRDefault="00EC5968">
            <w:pPr>
              <w:widowControl/>
              <w:wordWrap w:val="0"/>
              <w:spacing w:before="100" w:beforeAutospacing="1" w:after="100" w:after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提升中职学校实习就业指导教师职业素养的研究</w:t>
            </w:r>
          </w:p>
        </w:tc>
        <w:tc>
          <w:tcPr>
            <w:tcW w:w="1583" w:type="dxa"/>
            <w:vAlign w:val="center"/>
          </w:tcPr>
          <w:p w:rsidR="00654EFD" w:rsidRDefault="00EC5968">
            <w:pPr>
              <w:widowControl/>
              <w:wordWrap w:val="0"/>
              <w:spacing w:before="100" w:beforeAutospacing="1" w:after="100" w:after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潘志辉</w:t>
            </w:r>
          </w:p>
        </w:tc>
        <w:tc>
          <w:tcPr>
            <w:tcW w:w="2835" w:type="dxa"/>
            <w:vAlign w:val="center"/>
          </w:tcPr>
          <w:p w:rsidR="00654EFD" w:rsidRDefault="00EC5968">
            <w:pPr>
              <w:widowControl/>
              <w:wordWrap w:val="0"/>
              <w:spacing w:before="100" w:beforeAutospacing="1" w:after="100" w:afterAutospacing="1" w:line="48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冯建邦、朱新杰、夏云明</w:t>
            </w:r>
          </w:p>
        </w:tc>
        <w:tc>
          <w:tcPr>
            <w:tcW w:w="2835" w:type="dxa"/>
          </w:tcPr>
          <w:p w:rsidR="00654EFD" w:rsidRDefault="00EC5968">
            <w:pPr>
              <w:widowControl/>
              <w:jc w:val="center"/>
              <w:textAlignment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中牟县第一职业高级中学</w:t>
            </w:r>
          </w:p>
        </w:tc>
      </w:tr>
    </w:tbl>
    <w:p w:rsidR="00654EFD" w:rsidRDefault="00EC5968">
      <w:pPr>
        <w:widowControl/>
        <w:wordWrap w:val="0"/>
        <w:spacing w:line="560" w:lineRule="exact"/>
        <w:ind w:firstLine="601"/>
        <w:jc w:val="left"/>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3.4.5管理队伍建设情况</w:t>
      </w:r>
    </w:p>
    <w:p w:rsidR="00654EFD" w:rsidRDefault="00EC5968">
      <w:pPr>
        <w:widowControl/>
        <w:wordWrap w:val="0"/>
        <w:spacing w:line="560" w:lineRule="exact"/>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学校高度重视管理队伍建设，而中层干部是学校决策的执行者和基层工作的组织者、管理者,是学校教育教学质量不断提高和学校全面持续发展的关键，学校致力于建立一支老、中、青梯次结构合理的管理队伍，加强管理队伍的学习、培训与考核管理，经常派出管理干部参加各种层次与形式的提升培训与交流学习，2020年先后有两批共30人次的中层行政干部到成都市学习培训.学校通过转变管理队伍的思想观念以激发中层干部的工作热情，改革管</w:t>
      </w:r>
      <w:r>
        <w:rPr>
          <w:rFonts w:ascii="宋体" w:eastAsia="宋体" w:hAnsi="宋体" w:cs="宋体" w:hint="eastAsia"/>
          <w:color w:val="000000" w:themeColor="text1"/>
          <w:sz w:val="28"/>
          <w:szCs w:val="28"/>
        </w:rPr>
        <w:lastRenderedPageBreak/>
        <w:t>理模式以建立择优竞争机制和激励机制，通过实行动态管理以提高中层干部的能力，通过各类培训教育以增强综合能力，通过建立中层干部目标责任制以规范中层干部的职务行为和权力运作。</w:t>
      </w:r>
    </w:p>
    <w:p w:rsidR="00654EFD" w:rsidRDefault="00EC5968">
      <w:pPr>
        <w:widowControl/>
        <w:wordWrap w:val="0"/>
        <w:spacing w:line="560" w:lineRule="exact"/>
        <w:ind w:firstLine="601"/>
        <w:jc w:val="left"/>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3.4.6管理信息化水平等情况</w:t>
      </w:r>
    </w:p>
    <w:p w:rsidR="00654EFD" w:rsidRDefault="00EC5968">
      <w:pPr>
        <w:widowControl/>
        <w:wordWrap w:val="0"/>
        <w:spacing w:line="560" w:lineRule="exact"/>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学校专门建设有自己的网站，已建成了超融合服务器虚拟化平台，为学校的数字校园平台以及学校的各种应用服务平台提供高速、稳定服务。随着数字校园平台的建成，教务管理系统、教务常规检查系统、学籍管理系统、德育管理系统、网上评价系统和网络教学平台已投入实际运行中，学校逐步实现信息化管理和信息化教学。学校已投入资金近20万进行校园网的改造、信息化实训室的建设、教学资源库的建设和教师教学信息技术的提升培训。</w:t>
      </w:r>
    </w:p>
    <w:p w:rsidR="00654EFD" w:rsidRDefault="00EC5968">
      <w:pPr>
        <w:widowControl/>
        <w:wordWrap w:val="0"/>
        <w:spacing w:line="560" w:lineRule="exact"/>
        <w:jc w:val="left"/>
        <w:outlineLvl w:val="1"/>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3.5 德育工作情况</w:t>
      </w:r>
    </w:p>
    <w:p w:rsidR="00654EFD" w:rsidRDefault="00EC5968">
      <w:pPr>
        <w:widowControl/>
        <w:wordWrap w:val="0"/>
        <w:spacing w:line="560" w:lineRule="exact"/>
        <w:ind w:firstLine="601"/>
        <w:jc w:val="left"/>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3.5.1德育课实施、校园文化建设、文明风采活动开展情况</w:t>
      </w:r>
    </w:p>
    <w:p w:rsidR="00654EFD" w:rsidRDefault="00EC5968">
      <w:pPr>
        <w:widowControl/>
        <w:wordWrap w:val="0"/>
        <w:spacing w:line="560" w:lineRule="exact"/>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我校开展德育工作特色项目“构建‘三全四修’育人模式，开展中职生职业素养教育”建设工作，对学校现有的德育工作以“职业素养”教育为核心进行优化提升，构建起从“三全”：全程（从入学到毕业的全过程）、全员（全体教育者参与，面对全体学生），实施全人（有道德、有知识、有能力、和谐发展阶段）教育，引导学生努力“四修”即：“修身、修德、修艺、修志”，力求加强学生职业素养教育，帮助学生“成长、成人、成才、成功”，为将来的人生出彩奠定基础。</w:t>
      </w:r>
    </w:p>
    <w:p w:rsidR="00654EFD" w:rsidRDefault="00EC5968">
      <w:pPr>
        <w:widowControl/>
        <w:numPr>
          <w:ilvl w:val="0"/>
          <w:numId w:val="1"/>
        </w:numPr>
        <w:wordWrap w:val="0"/>
        <w:spacing w:line="560" w:lineRule="exact"/>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坚持德育课的主渠道作用，根据德育大纲开足课程。充分挖掘教材中的德育元素，注重课堂德育渗透，以良好的师德水平、人格魅力、专业素养、言传身教，潜移默化式育人。</w:t>
      </w:r>
    </w:p>
    <w:p w:rsidR="00654EFD" w:rsidRDefault="00EC5968">
      <w:pPr>
        <w:widowControl/>
        <w:numPr>
          <w:ilvl w:val="0"/>
          <w:numId w:val="1"/>
        </w:numPr>
        <w:wordWrap w:val="0"/>
        <w:spacing w:line="560" w:lineRule="exact"/>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管理与疏导相结合，注重正面激励，建有后进生档案，并有帮教措施，定期召开违纪学生座谈会，引导学生树立自信，帮扶工作常态化。设立“心理咨询室”，利用信箱、邮箱、QQ、</w:t>
      </w:r>
      <w:proofErr w:type="gramStart"/>
      <w:r>
        <w:rPr>
          <w:rFonts w:ascii="宋体" w:eastAsia="宋体" w:hAnsi="宋体" w:cs="宋体" w:hint="eastAsia"/>
          <w:color w:val="000000" w:themeColor="text1"/>
          <w:sz w:val="28"/>
          <w:szCs w:val="28"/>
        </w:rPr>
        <w:t>微信群</w:t>
      </w:r>
      <w:proofErr w:type="gramEnd"/>
      <w:r>
        <w:rPr>
          <w:rFonts w:ascii="宋体" w:eastAsia="宋体" w:hAnsi="宋体" w:cs="宋体" w:hint="eastAsia"/>
          <w:color w:val="000000" w:themeColor="text1"/>
          <w:sz w:val="28"/>
          <w:szCs w:val="28"/>
        </w:rPr>
        <w:t>多形式开展学生心理辅导工作。开辟“心理健康教育”专栏、举办专题讲座，帮助学生培养健康心理。</w:t>
      </w:r>
    </w:p>
    <w:p w:rsidR="00654EFD" w:rsidRDefault="00EC5968">
      <w:pPr>
        <w:widowControl/>
        <w:numPr>
          <w:ilvl w:val="0"/>
          <w:numId w:val="1"/>
        </w:numPr>
        <w:wordWrap w:val="0"/>
        <w:spacing w:line="560" w:lineRule="exact"/>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优化净化美化校园环境，名言警句、职业教育思想和温馨提示等布局处处洋溢育人的氛围，较好地影响学生道德素养的提升。每学期举行班级“洁雅之室”的评比活动，创建班级文化走廊，班级全家福，努力营造良好的学习环境。除开展常规的德育活动外，重视学生社团和第二课堂活动。</w:t>
      </w:r>
    </w:p>
    <w:p w:rsidR="00654EFD" w:rsidRDefault="00EC5968">
      <w:pPr>
        <w:widowControl/>
        <w:numPr>
          <w:ilvl w:val="0"/>
          <w:numId w:val="1"/>
        </w:numPr>
        <w:wordWrap w:val="0"/>
        <w:spacing w:line="560" w:lineRule="exact"/>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积极组织参加省市文明风采竞赛，并获得较好的成绩。</w:t>
      </w:r>
    </w:p>
    <w:p w:rsidR="00654EFD" w:rsidRDefault="00EC5968">
      <w:pPr>
        <w:widowControl/>
        <w:numPr>
          <w:ilvl w:val="0"/>
          <w:numId w:val="1"/>
        </w:numPr>
        <w:wordWrap w:val="0"/>
        <w:spacing w:line="560" w:lineRule="exact"/>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认真组织每年一度科技文化艺术节，组织各专业学生在校外开展学雷锋服务活动。</w:t>
      </w:r>
    </w:p>
    <w:p w:rsidR="00654EFD" w:rsidRDefault="00EC5968">
      <w:pPr>
        <w:widowControl/>
        <w:wordWrap w:val="0"/>
        <w:spacing w:line="560" w:lineRule="exact"/>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六、举办“企业文化进校园”专题讲座等系列活动，提高学生综合素质。</w:t>
      </w:r>
    </w:p>
    <w:p w:rsidR="00654EFD" w:rsidRDefault="00EC5968">
      <w:pPr>
        <w:widowControl/>
        <w:wordWrap w:val="0"/>
        <w:spacing w:line="560" w:lineRule="exact"/>
        <w:ind w:firstLine="601"/>
        <w:jc w:val="left"/>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3.5.2团组织学生会建设及社团活动</w:t>
      </w:r>
    </w:p>
    <w:p w:rsidR="00654EFD" w:rsidRDefault="00EC5968">
      <w:pPr>
        <w:widowControl/>
        <w:wordWrap w:val="0"/>
        <w:spacing w:line="560" w:lineRule="exact"/>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2020年度学校团委紧紧围绕学校中心工作，抓好</w:t>
      </w:r>
      <w:proofErr w:type="gramStart"/>
      <w:r>
        <w:rPr>
          <w:rFonts w:ascii="宋体" w:eastAsia="宋体" w:hAnsi="宋体" w:cs="宋体" w:hint="eastAsia"/>
          <w:color w:val="000000" w:themeColor="text1"/>
          <w:sz w:val="28"/>
          <w:szCs w:val="28"/>
        </w:rPr>
        <w:t>团学建设</w:t>
      </w:r>
      <w:proofErr w:type="gramEnd"/>
      <w:r>
        <w:rPr>
          <w:rFonts w:ascii="宋体" w:eastAsia="宋体" w:hAnsi="宋体" w:cs="宋体" w:hint="eastAsia"/>
          <w:color w:val="000000" w:themeColor="text1"/>
          <w:sz w:val="28"/>
          <w:szCs w:val="28"/>
        </w:rPr>
        <w:t>和干部队伍建设，校团委设置完整、机制健全并良好运行，完善了例会制度，每周召开团总支工作例会并进行工作交流和汇报；在团支部建设上，根据专业划分15</w:t>
      </w:r>
      <w:r>
        <w:rPr>
          <w:rFonts w:ascii="宋体" w:eastAsia="宋体" w:hAnsi="宋体" w:cs="宋体" w:hint="eastAsia"/>
          <w:color w:val="000000" w:themeColor="text1"/>
          <w:sz w:val="28"/>
          <w:szCs w:val="28"/>
        </w:rPr>
        <w:lastRenderedPageBreak/>
        <w:t>个团支部，并探索落实班团一体化建设；在团员管理方面，共青团组织情况统计表上报准确及时，认真完成了</w:t>
      </w:r>
      <w:proofErr w:type="gramStart"/>
      <w:r>
        <w:rPr>
          <w:rFonts w:ascii="宋体" w:eastAsia="宋体" w:hAnsi="宋体" w:cs="宋体" w:hint="eastAsia"/>
          <w:color w:val="000000" w:themeColor="text1"/>
          <w:sz w:val="28"/>
          <w:szCs w:val="28"/>
        </w:rPr>
        <w:t>团关系</w:t>
      </w:r>
      <w:proofErr w:type="gramEnd"/>
      <w:r>
        <w:rPr>
          <w:rFonts w:ascii="宋体" w:eastAsia="宋体" w:hAnsi="宋体" w:cs="宋体" w:hint="eastAsia"/>
          <w:color w:val="000000" w:themeColor="text1"/>
          <w:sz w:val="28"/>
          <w:szCs w:val="28"/>
        </w:rPr>
        <w:t>转接、团费收缴等工作；筹备成立团校，聘请学校党总支书记为名誉校长，选聘党员老师</w:t>
      </w:r>
      <w:proofErr w:type="gramStart"/>
      <w:r>
        <w:rPr>
          <w:rFonts w:ascii="宋体" w:eastAsia="宋体" w:hAnsi="宋体" w:cs="宋体" w:hint="eastAsia"/>
          <w:color w:val="000000" w:themeColor="text1"/>
          <w:sz w:val="28"/>
          <w:szCs w:val="28"/>
        </w:rPr>
        <w:t>及思政课</w:t>
      </w:r>
      <w:proofErr w:type="gramEnd"/>
      <w:r>
        <w:rPr>
          <w:rFonts w:ascii="宋体" w:eastAsia="宋体" w:hAnsi="宋体" w:cs="宋体" w:hint="eastAsia"/>
          <w:color w:val="000000" w:themeColor="text1"/>
          <w:sz w:val="28"/>
          <w:szCs w:val="28"/>
        </w:rPr>
        <w:t>教师为团校教师，把学校“树人大讲堂”融入到团校课程体系；运用</w:t>
      </w:r>
      <w:proofErr w:type="gramStart"/>
      <w:r>
        <w:rPr>
          <w:rFonts w:ascii="宋体" w:eastAsia="宋体" w:hAnsi="宋体" w:cs="宋体" w:hint="eastAsia"/>
          <w:color w:val="000000" w:themeColor="text1"/>
          <w:sz w:val="28"/>
          <w:szCs w:val="28"/>
        </w:rPr>
        <w:t>微信公众号、抖音</w:t>
      </w:r>
      <w:proofErr w:type="gramEnd"/>
      <w:r>
        <w:rPr>
          <w:rFonts w:ascii="宋体" w:eastAsia="宋体" w:hAnsi="宋体" w:cs="宋体" w:hint="eastAsia"/>
          <w:color w:val="000000" w:themeColor="text1"/>
          <w:sz w:val="28"/>
          <w:szCs w:val="28"/>
        </w:rPr>
        <w:t>等新媒体平台，对学校进行宣传，并强化宣传阵地建设；在思想建设上，强化节日引领，</w:t>
      </w:r>
      <w:proofErr w:type="gramStart"/>
      <w:r>
        <w:rPr>
          <w:rFonts w:ascii="宋体" w:eastAsia="宋体" w:hAnsi="宋体" w:cs="宋体" w:hint="eastAsia"/>
          <w:color w:val="000000" w:themeColor="text1"/>
          <w:sz w:val="28"/>
          <w:szCs w:val="28"/>
        </w:rPr>
        <w:t>结合总打时间</w:t>
      </w:r>
      <w:proofErr w:type="gramEnd"/>
      <w:r>
        <w:rPr>
          <w:rFonts w:ascii="宋体" w:eastAsia="宋体" w:hAnsi="宋体" w:cs="宋体" w:hint="eastAsia"/>
          <w:color w:val="000000" w:themeColor="text1"/>
          <w:sz w:val="28"/>
          <w:szCs w:val="28"/>
        </w:rPr>
        <w:t>节点开展丰富多彩的主题教育活动。</w:t>
      </w:r>
    </w:p>
    <w:p w:rsidR="00654EFD" w:rsidRDefault="00EC5968">
      <w:pPr>
        <w:widowControl/>
        <w:wordWrap w:val="0"/>
        <w:spacing w:line="560" w:lineRule="exact"/>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本学期学校团委进一步规范和深化社团活动，在教师指导下，学生自发成立社团15个，特别是3D打印社、汉服礼仪社、吃货部落（烘焙）和滑板社的成立，不仅繁荣了校园文化，还培养了学生社会责任感、创新精神和实践能力，提升了学生的综合素质。 </w:t>
      </w:r>
    </w:p>
    <w:p w:rsidR="00654EFD" w:rsidRDefault="00EC5968">
      <w:pPr>
        <w:widowControl/>
        <w:wordWrap w:val="0"/>
        <w:spacing w:line="560" w:lineRule="exact"/>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根据改革精神，学校团委坚持团员即志愿者原则，团员全部注册为青年志愿者，把参与志愿服务活动作为检验团员先进行的重要载体，并由学校团委认定志愿服务时间。特别在疫情期间，学校团委号召全体团员青年积极投身于防控工作中去，在网络上争当文明志愿者，不信谣不传谣，在现实中争做防控志愿者，为打赢疫情攻坚战贡献青春力量。</w:t>
      </w:r>
    </w:p>
    <w:p w:rsidR="00654EFD" w:rsidRDefault="00654EFD">
      <w:pPr>
        <w:widowControl/>
        <w:wordWrap w:val="0"/>
        <w:spacing w:line="560" w:lineRule="exact"/>
        <w:ind w:firstLine="601"/>
        <w:jc w:val="left"/>
        <w:rPr>
          <w:rFonts w:ascii="宋体" w:eastAsia="宋体" w:hAnsi="宋体" w:cs="宋体"/>
          <w:color w:val="000000" w:themeColor="text1"/>
          <w:sz w:val="28"/>
          <w:szCs w:val="28"/>
        </w:rPr>
      </w:pPr>
    </w:p>
    <w:p w:rsidR="00654EFD" w:rsidRDefault="00EC5968">
      <w:pPr>
        <w:widowControl/>
        <w:wordWrap w:val="0"/>
        <w:spacing w:line="560" w:lineRule="exact"/>
        <w:jc w:val="left"/>
        <w:outlineLvl w:val="1"/>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3.6党建情况</w:t>
      </w:r>
    </w:p>
    <w:p w:rsidR="00654EFD" w:rsidRDefault="00EC5968">
      <w:pPr>
        <w:ind w:firstLine="555"/>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我校党总支按照上级的统一部署和安排，</w:t>
      </w:r>
      <w:proofErr w:type="gramStart"/>
      <w:r>
        <w:rPr>
          <w:rFonts w:ascii="宋体" w:eastAsia="宋体" w:hAnsi="宋体" w:cs="宋体" w:hint="eastAsia"/>
          <w:color w:val="000000" w:themeColor="text1"/>
          <w:sz w:val="28"/>
          <w:szCs w:val="28"/>
        </w:rPr>
        <w:t>高举用习近</w:t>
      </w:r>
      <w:proofErr w:type="gramEnd"/>
      <w:r>
        <w:rPr>
          <w:rFonts w:ascii="宋体" w:eastAsia="宋体" w:hAnsi="宋体" w:cs="宋体" w:hint="eastAsia"/>
          <w:color w:val="000000" w:themeColor="text1"/>
          <w:sz w:val="28"/>
          <w:szCs w:val="28"/>
        </w:rPr>
        <w:t>平新时代中国特色社会主义思想伟大旗帜，坚持“立德树</w:t>
      </w:r>
      <w:r>
        <w:rPr>
          <w:rFonts w:ascii="宋体" w:eastAsia="宋体" w:hAnsi="宋体" w:cs="宋体" w:hint="eastAsia"/>
          <w:color w:val="000000" w:themeColor="text1"/>
          <w:sz w:val="28"/>
          <w:szCs w:val="28"/>
        </w:rPr>
        <w:lastRenderedPageBreak/>
        <w:t>人”，围绕“培养什么样的人，怎样培养人”的重大课题，确立发展思路，着力推进学习型组织建设、作风建设和制度建设。特别在新冠疫情期间，发挥一个党员一面旗帜的示范效应。</w:t>
      </w:r>
      <w:proofErr w:type="gramStart"/>
      <w:r>
        <w:rPr>
          <w:rFonts w:ascii="宋体" w:eastAsia="宋体" w:hAnsi="宋体" w:cs="宋体" w:hint="eastAsia"/>
          <w:color w:val="000000" w:themeColor="text1"/>
          <w:sz w:val="28"/>
          <w:szCs w:val="28"/>
        </w:rPr>
        <w:t>把习近</w:t>
      </w:r>
      <w:proofErr w:type="gramEnd"/>
      <w:r>
        <w:rPr>
          <w:rFonts w:ascii="宋体" w:eastAsia="宋体" w:hAnsi="宋体" w:cs="宋体" w:hint="eastAsia"/>
          <w:color w:val="000000" w:themeColor="text1"/>
          <w:sz w:val="28"/>
          <w:szCs w:val="28"/>
        </w:rPr>
        <w:t>平总书记系列重要讲话精神和党的十九届四、五中全会精神作为政治理论学习和业务学习的主要内容，结合学校实际情况，明确学习要求，依托“三会一课”，坚持集中学习与个人自学、通读文件与专题讨论，深入推进“学习强国”常态化，坚持党员教师带头学、带头做，把学习成果转化为思想方法，用思想方法武装头脑，形成工作思路和目标，以“立德树人”为己任，弘扬优秀传统文化，做到“先成人后成才”。</w:t>
      </w:r>
    </w:p>
    <w:p w:rsidR="00654EFD" w:rsidRDefault="00EC5968">
      <w:pPr>
        <w:widowControl/>
        <w:wordWrap w:val="0"/>
        <w:spacing w:line="560" w:lineRule="exact"/>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目前，我校党总支共有党员52人，根据学校实际情况成立2个党支部进行管理教育。依托党支部认真落实“民主生活会制度”、“发展党员制度”、“党费收缴制度”等，以规范的制度提高党内生活质量。根据上级文件精神，学校党总支多次召开意识形态专题会议，强化师德师风建设。强化党风廉政建设，严格落实党风廉政建设“两个主体责任”，全面落实党组织领导下的校长责任制，落实“三重一大”党总支集体研究，积极开展“以案促改”工作。使我校党员教师和全体教职工统一了思想，鼓足了干劲。</w:t>
      </w:r>
    </w:p>
    <w:p w:rsidR="00D32078" w:rsidRDefault="00D32078" w:rsidP="0062174F">
      <w:pPr>
        <w:widowControl/>
        <w:wordWrap w:val="0"/>
        <w:spacing w:line="560" w:lineRule="exact"/>
        <w:jc w:val="left"/>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4.校企合作</w:t>
      </w:r>
    </w:p>
    <w:p w:rsidR="00654EFD" w:rsidRDefault="00EC5968" w:rsidP="0062174F">
      <w:pPr>
        <w:widowControl/>
        <w:wordWrap w:val="0"/>
        <w:spacing w:line="560" w:lineRule="exact"/>
        <w:jc w:val="left"/>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4.1校企合作开展情况及效果</w:t>
      </w:r>
    </w:p>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在校企合作方面，我校紧跟国家职业教育指导方针，积极开展校企合作和就业指导培训，每年把更多的学生培</w:t>
      </w:r>
      <w:r>
        <w:rPr>
          <w:rFonts w:ascii="宋体" w:eastAsia="宋体" w:hAnsi="宋体" w:cs="宋体" w:hint="eastAsia"/>
          <w:color w:val="000000" w:themeColor="text1"/>
          <w:sz w:val="28"/>
          <w:szCs w:val="28"/>
        </w:rPr>
        <w:lastRenderedPageBreak/>
        <w:t>养成技术能手，让他们进入企业，特别是本地企业，为本地经济服务。</w:t>
      </w:r>
    </w:p>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为满足学生毕业就业的需求，采用举行“双选会”的模式，把本地企业请进学校，学生和企业面对面的进行双向选择，通过双向选择，有200余名学生通过“双选会”走向市域内实习就业岗位。</w:t>
      </w:r>
    </w:p>
    <w:p w:rsidR="00654EFD" w:rsidRDefault="00EC5968" w:rsidP="0062174F">
      <w:pPr>
        <w:rPr>
          <w:rFonts w:ascii="宋体" w:eastAsia="宋体" w:hAnsi="宋体" w:cs="宋体"/>
          <w:b/>
          <w:bCs/>
          <w:color w:val="000000" w:themeColor="text1"/>
          <w:kern w:val="36"/>
          <w:sz w:val="28"/>
          <w:szCs w:val="28"/>
        </w:rPr>
      </w:pPr>
      <w:r>
        <w:rPr>
          <w:rFonts w:ascii="宋体" w:eastAsia="宋体" w:hAnsi="宋体" w:cs="宋体" w:hint="eastAsia"/>
          <w:b/>
          <w:bCs/>
          <w:color w:val="000000" w:themeColor="text1"/>
          <w:kern w:val="36"/>
          <w:sz w:val="28"/>
          <w:szCs w:val="28"/>
        </w:rPr>
        <w:t>4.2学生实习情况</w:t>
      </w:r>
    </w:p>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2020年，由于疫情的影响，我校未安排学生外出开展校外顶岗实习。 只在本地开展了3天左右的短期见习活动。累计参与学生共800多人次，既有效缓解了企业压力，又开拓了学生的视野。</w:t>
      </w:r>
    </w:p>
    <w:p w:rsidR="00654EFD" w:rsidRDefault="00EC5968" w:rsidP="0062174F">
      <w:pPr>
        <w:rPr>
          <w:rFonts w:ascii="宋体" w:eastAsia="宋体" w:hAnsi="宋体" w:cs="宋体"/>
          <w:b/>
          <w:bCs/>
          <w:color w:val="000000" w:themeColor="text1"/>
          <w:kern w:val="36"/>
          <w:sz w:val="28"/>
          <w:szCs w:val="28"/>
        </w:rPr>
      </w:pPr>
      <w:r>
        <w:rPr>
          <w:rFonts w:ascii="宋体" w:eastAsia="宋体" w:hAnsi="宋体" w:cs="宋体" w:hint="eastAsia"/>
          <w:b/>
          <w:bCs/>
          <w:color w:val="000000" w:themeColor="text1"/>
          <w:kern w:val="36"/>
          <w:sz w:val="28"/>
          <w:szCs w:val="28"/>
        </w:rPr>
        <w:t>4.3、集团化办学、校外实训基地建设情况</w:t>
      </w:r>
    </w:p>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进入2020年，我校重视校外实训基地的建设，已经与企业合作建有校外实训基地8个，分别是：</w:t>
      </w:r>
      <w:proofErr w:type="gramStart"/>
      <w:r>
        <w:rPr>
          <w:rFonts w:ascii="宋体" w:eastAsia="宋体" w:hAnsi="宋体" w:cs="宋体" w:hint="eastAsia"/>
          <w:color w:val="000000" w:themeColor="text1"/>
          <w:sz w:val="28"/>
          <w:szCs w:val="28"/>
        </w:rPr>
        <w:t>河南弘亿庄园</w:t>
      </w:r>
      <w:proofErr w:type="gramEnd"/>
      <w:r>
        <w:rPr>
          <w:rFonts w:ascii="宋体" w:eastAsia="宋体" w:hAnsi="宋体" w:cs="宋体" w:hint="eastAsia"/>
          <w:color w:val="000000" w:themeColor="text1"/>
          <w:sz w:val="28"/>
          <w:szCs w:val="28"/>
        </w:rPr>
        <w:t>、中牟小亮汽修、东风路幼儿园、城东路幼儿园、</w:t>
      </w:r>
      <w:proofErr w:type="gramStart"/>
      <w:r>
        <w:rPr>
          <w:rFonts w:ascii="宋体" w:eastAsia="宋体" w:hAnsi="宋体" w:cs="宋体" w:hint="eastAsia"/>
          <w:color w:val="000000" w:themeColor="text1"/>
          <w:sz w:val="28"/>
          <w:szCs w:val="28"/>
        </w:rPr>
        <w:t>京苑餐饮</w:t>
      </w:r>
      <w:proofErr w:type="gramEnd"/>
      <w:r>
        <w:rPr>
          <w:rFonts w:ascii="宋体" w:eastAsia="宋体" w:hAnsi="宋体" w:cs="宋体" w:hint="eastAsia"/>
          <w:color w:val="000000" w:themeColor="text1"/>
          <w:sz w:val="28"/>
          <w:szCs w:val="28"/>
        </w:rPr>
        <w:t>公司、</w:t>
      </w:r>
      <w:proofErr w:type="gramStart"/>
      <w:r>
        <w:rPr>
          <w:rFonts w:ascii="宋体" w:eastAsia="宋体" w:hAnsi="宋体" w:cs="宋体" w:hint="eastAsia"/>
          <w:color w:val="000000" w:themeColor="text1"/>
          <w:sz w:val="28"/>
          <w:szCs w:val="28"/>
        </w:rPr>
        <w:t>宇通重工</w:t>
      </w:r>
      <w:proofErr w:type="gramEnd"/>
      <w:r>
        <w:rPr>
          <w:rFonts w:ascii="宋体" w:eastAsia="宋体" w:hAnsi="宋体" w:cs="宋体" w:hint="eastAsia"/>
          <w:color w:val="000000" w:themeColor="text1"/>
          <w:sz w:val="28"/>
          <w:szCs w:val="28"/>
        </w:rPr>
        <w:t>、郑州格力、俊</w:t>
      </w:r>
      <w:proofErr w:type="gramStart"/>
      <w:r>
        <w:rPr>
          <w:rFonts w:ascii="宋体" w:eastAsia="宋体" w:hAnsi="宋体" w:cs="宋体" w:hint="eastAsia"/>
          <w:color w:val="000000" w:themeColor="text1"/>
          <w:sz w:val="28"/>
          <w:szCs w:val="28"/>
        </w:rPr>
        <w:t>凯</w:t>
      </w:r>
      <w:proofErr w:type="gramEnd"/>
      <w:r>
        <w:rPr>
          <w:rFonts w:ascii="宋体" w:eastAsia="宋体" w:hAnsi="宋体" w:cs="宋体" w:hint="eastAsia"/>
          <w:color w:val="000000" w:themeColor="text1"/>
          <w:sz w:val="28"/>
          <w:szCs w:val="28"/>
        </w:rPr>
        <w:t>汽修等。</w:t>
      </w:r>
    </w:p>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这些校外实训基地的合作，为我校学生提供了一线的操作一会，真正实现了知识加技能的培训目的。</w:t>
      </w:r>
    </w:p>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kern w:val="0"/>
          <w:sz w:val="28"/>
          <w:szCs w:val="28"/>
        </w:rPr>
        <w:t>目前暂时没有集团化办学的情况。</w:t>
      </w:r>
    </w:p>
    <w:p w:rsidR="00654EFD" w:rsidRDefault="00EC5968">
      <w:pPr>
        <w:rPr>
          <w:rFonts w:ascii="宋体" w:eastAsia="宋体" w:hAnsi="宋体" w:cs="宋体"/>
          <w:b/>
          <w:bCs/>
          <w:color w:val="000000" w:themeColor="text1"/>
          <w:kern w:val="36"/>
          <w:sz w:val="28"/>
          <w:szCs w:val="28"/>
        </w:rPr>
      </w:pPr>
      <w:r>
        <w:rPr>
          <w:rFonts w:ascii="宋体" w:eastAsia="宋体" w:hAnsi="宋体" w:cs="宋体" w:hint="eastAsia"/>
          <w:b/>
          <w:bCs/>
          <w:color w:val="000000" w:themeColor="text1"/>
          <w:kern w:val="36"/>
          <w:sz w:val="28"/>
          <w:szCs w:val="28"/>
        </w:rPr>
        <w:t>5.社会贡献</w:t>
      </w:r>
    </w:p>
    <w:p w:rsidR="00654EFD" w:rsidRDefault="00EC5968">
      <w:pPr>
        <w:widowControl/>
        <w:wordWrap w:val="0"/>
        <w:spacing w:line="400" w:lineRule="exact"/>
        <w:jc w:val="left"/>
        <w:outlineLvl w:val="1"/>
        <w:rPr>
          <w:rFonts w:ascii="宋体" w:eastAsia="宋体" w:hAnsi="宋体" w:cs="宋体"/>
          <w:b/>
          <w:bCs/>
          <w:color w:val="000000" w:themeColor="text1"/>
          <w:kern w:val="36"/>
          <w:sz w:val="28"/>
          <w:szCs w:val="28"/>
        </w:rPr>
      </w:pPr>
      <w:r>
        <w:rPr>
          <w:rFonts w:ascii="宋体" w:eastAsia="宋体" w:hAnsi="宋体" w:cs="宋体" w:hint="eastAsia"/>
          <w:b/>
          <w:bCs/>
          <w:color w:val="000000" w:themeColor="text1"/>
          <w:kern w:val="36"/>
          <w:sz w:val="28"/>
          <w:szCs w:val="28"/>
        </w:rPr>
        <w:t>5.1技术技能人才培养包括用人单位满意度等</w:t>
      </w:r>
    </w:p>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我校通过实地走访用人单位和问卷调查，与企业人员座谈交流，了解企业对毕业生的反馈。据调研数据显示，以安全意识、吃苦耐劳、专业技能为最高，而组织协调能力、学习新知识的能力、人文素养仍需加强。而相比较实践动手能力，企业更关注独立工作能力、吃苦耐劳品质、工作责任心与职业道德、协调合作能力等职业素质，其具体情况见表10：</w:t>
      </w:r>
    </w:p>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表10：用人单位对毕业生质量评价统计表</w:t>
      </w:r>
    </w:p>
    <w:tbl>
      <w:tblPr>
        <w:tblStyle w:val="a7"/>
        <w:tblW w:w="14174" w:type="dxa"/>
        <w:tblLayout w:type="fixed"/>
        <w:tblLook w:val="04A0" w:firstRow="1" w:lastRow="0" w:firstColumn="1" w:lastColumn="0" w:noHBand="0" w:noVBand="1"/>
      </w:tblPr>
      <w:tblGrid>
        <w:gridCol w:w="6136"/>
        <w:gridCol w:w="2250"/>
        <w:gridCol w:w="1849"/>
        <w:gridCol w:w="2041"/>
        <w:gridCol w:w="1898"/>
      </w:tblGrid>
      <w:tr w:rsidR="00654EFD">
        <w:tc>
          <w:tcPr>
            <w:tcW w:w="6136"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职业素质</w:t>
            </w:r>
          </w:p>
        </w:tc>
        <w:tc>
          <w:tcPr>
            <w:tcW w:w="2250"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满意</w:t>
            </w:r>
          </w:p>
        </w:tc>
        <w:tc>
          <w:tcPr>
            <w:tcW w:w="1849"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较满意</w:t>
            </w:r>
          </w:p>
        </w:tc>
        <w:tc>
          <w:tcPr>
            <w:tcW w:w="2041"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一般</w:t>
            </w:r>
          </w:p>
        </w:tc>
        <w:tc>
          <w:tcPr>
            <w:tcW w:w="1898"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不满意</w:t>
            </w:r>
          </w:p>
        </w:tc>
      </w:tr>
      <w:tr w:rsidR="00654EFD">
        <w:tc>
          <w:tcPr>
            <w:tcW w:w="6136"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专业技能与相关专业知识</w:t>
            </w:r>
          </w:p>
        </w:tc>
        <w:tc>
          <w:tcPr>
            <w:tcW w:w="2250"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90%</w:t>
            </w:r>
          </w:p>
        </w:tc>
        <w:tc>
          <w:tcPr>
            <w:tcW w:w="1849"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w:t>
            </w:r>
          </w:p>
        </w:tc>
        <w:tc>
          <w:tcPr>
            <w:tcW w:w="2041"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w:t>
            </w:r>
          </w:p>
        </w:tc>
        <w:tc>
          <w:tcPr>
            <w:tcW w:w="1898"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0%</w:t>
            </w:r>
          </w:p>
        </w:tc>
      </w:tr>
      <w:tr w:rsidR="00654EFD">
        <w:tc>
          <w:tcPr>
            <w:tcW w:w="6136"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学习新知识、新技术的能力</w:t>
            </w:r>
          </w:p>
        </w:tc>
        <w:tc>
          <w:tcPr>
            <w:tcW w:w="2250"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89%</w:t>
            </w:r>
          </w:p>
        </w:tc>
        <w:tc>
          <w:tcPr>
            <w:tcW w:w="1849"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w:t>
            </w:r>
          </w:p>
        </w:tc>
        <w:tc>
          <w:tcPr>
            <w:tcW w:w="2041"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w:t>
            </w:r>
          </w:p>
        </w:tc>
        <w:tc>
          <w:tcPr>
            <w:tcW w:w="1898"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p>
        </w:tc>
      </w:tr>
      <w:tr w:rsidR="00654EFD">
        <w:tc>
          <w:tcPr>
            <w:tcW w:w="6136"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组织协调能力</w:t>
            </w:r>
          </w:p>
        </w:tc>
        <w:tc>
          <w:tcPr>
            <w:tcW w:w="2250"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75%</w:t>
            </w:r>
          </w:p>
        </w:tc>
        <w:tc>
          <w:tcPr>
            <w:tcW w:w="1849"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16%</w:t>
            </w:r>
          </w:p>
        </w:tc>
        <w:tc>
          <w:tcPr>
            <w:tcW w:w="2041"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w:t>
            </w:r>
          </w:p>
        </w:tc>
        <w:tc>
          <w:tcPr>
            <w:tcW w:w="1898"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w:t>
            </w:r>
          </w:p>
        </w:tc>
      </w:tr>
      <w:tr w:rsidR="00654EFD">
        <w:tc>
          <w:tcPr>
            <w:tcW w:w="6136"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人文素养</w:t>
            </w:r>
          </w:p>
        </w:tc>
        <w:tc>
          <w:tcPr>
            <w:tcW w:w="2250"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78%</w:t>
            </w:r>
          </w:p>
        </w:tc>
        <w:tc>
          <w:tcPr>
            <w:tcW w:w="1849"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10%</w:t>
            </w:r>
          </w:p>
        </w:tc>
        <w:tc>
          <w:tcPr>
            <w:tcW w:w="2041"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7%</w:t>
            </w:r>
          </w:p>
        </w:tc>
        <w:tc>
          <w:tcPr>
            <w:tcW w:w="1898"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w:t>
            </w:r>
          </w:p>
        </w:tc>
      </w:tr>
      <w:tr w:rsidR="00654EFD">
        <w:tc>
          <w:tcPr>
            <w:tcW w:w="6136"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吃苦耐劳</w:t>
            </w:r>
          </w:p>
        </w:tc>
        <w:tc>
          <w:tcPr>
            <w:tcW w:w="2250"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87%</w:t>
            </w:r>
          </w:p>
        </w:tc>
        <w:tc>
          <w:tcPr>
            <w:tcW w:w="1849"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9%</w:t>
            </w:r>
          </w:p>
        </w:tc>
        <w:tc>
          <w:tcPr>
            <w:tcW w:w="2041"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p>
        </w:tc>
        <w:tc>
          <w:tcPr>
            <w:tcW w:w="1898"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p>
        </w:tc>
      </w:tr>
      <w:tr w:rsidR="00654EFD">
        <w:tc>
          <w:tcPr>
            <w:tcW w:w="6136"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工作安全意识</w:t>
            </w:r>
          </w:p>
        </w:tc>
        <w:tc>
          <w:tcPr>
            <w:tcW w:w="2250"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96%</w:t>
            </w:r>
          </w:p>
        </w:tc>
        <w:tc>
          <w:tcPr>
            <w:tcW w:w="1849"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w:t>
            </w:r>
          </w:p>
        </w:tc>
        <w:tc>
          <w:tcPr>
            <w:tcW w:w="2041"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0%</w:t>
            </w:r>
          </w:p>
        </w:tc>
        <w:tc>
          <w:tcPr>
            <w:tcW w:w="1898" w:type="dxa"/>
            <w:vAlign w:val="center"/>
          </w:tcPr>
          <w:p w:rsidR="00654EFD" w:rsidRDefault="00EC5968">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0%</w:t>
            </w:r>
          </w:p>
        </w:tc>
      </w:tr>
    </w:tbl>
    <w:p w:rsidR="00654EFD" w:rsidRDefault="00654EFD">
      <w:pPr>
        <w:widowControl/>
        <w:wordWrap w:val="0"/>
        <w:spacing w:line="216" w:lineRule="auto"/>
        <w:jc w:val="left"/>
        <w:outlineLvl w:val="1"/>
        <w:rPr>
          <w:rFonts w:ascii="宋体" w:eastAsia="宋体" w:hAnsi="宋体" w:cs="宋体"/>
          <w:b/>
          <w:color w:val="000000" w:themeColor="text1"/>
          <w:kern w:val="0"/>
          <w:sz w:val="28"/>
          <w:szCs w:val="28"/>
        </w:rPr>
      </w:pPr>
    </w:p>
    <w:p w:rsidR="00654EFD" w:rsidRDefault="00EC5968">
      <w:pPr>
        <w:widowControl/>
        <w:wordWrap w:val="0"/>
        <w:spacing w:line="216" w:lineRule="auto"/>
        <w:jc w:val="left"/>
        <w:outlineLvl w:val="1"/>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lastRenderedPageBreak/>
        <w:t>5.2社会服务</w:t>
      </w:r>
    </w:p>
    <w:p w:rsidR="00654EFD" w:rsidRDefault="00EC5968">
      <w:pPr>
        <w:widowControl/>
        <w:wordWrap w:val="0"/>
        <w:spacing w:line="560" w:lineRule="exact"/>
        <w:ind w:firstLine="601"/>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作为中职学校，学校积极承担为社会服务的任务，一年来，利用周末对民办幼儿园教师进行计算机应用提升能力培训达300人次，同时还走入社区进行全民终身学习宣传活动和送技能下社区等便民服务活动，学生利用所学专业知识走入企业为企业的生产提供了相应的服务和帮助，解决了企业临时的用工困难。因疫情影响，今年未进行大规模的对外培训。</w:t>
      </w:r>
    </w:p>
    <w:p w:rsidR="00654EFD" w:rsidRDefault="00EC5968">
      <w:pPr>
        <w:widowControl/>
        <w:wordWrap w:val="0"/>
        <w:spacing w:line="480" w:lineRule="auto"/>
        <w:jc w:val="left"/>
        <w:outlineLvl w:val="0"/>
        <w:rPr>
          <w:rFonts w:ascii="宋体" w:eastAsia="宋体" w:hAnsi="宋体" w:cs="宋体"/>
          <w:b/>
          <w:bCs/>
          <w:color w:val="000000" w:themeColor="text1"/>
          <w:kern w:val="36"/>
          <w:sz w:val="28"/>
          <w:szCs w:val="28"/>
        </w:rPr>
      </w:pPr>
      <w:r>
        <w:rPr>
          <w:rFonts w:ascii="宋体" w:eastAsia="宋体" w:hAnsi="宋体" w:cs="宋体" w:hint="eastAsia"/>
          <w:b/>
          <w:bCs/>
          <w:color w:val="000000" w:themeColor="text1"/>
          <w:kern w:val="36"/>
          <w:sz w:val="28"/>
          <w:szCs w:val="28"/>
        </w:rPr>
        <w:t>6.举办者履责</w:t>
      </w:r>
    </w:p>
    <w:p w:rsidR="00654EFD" w:rsidRDefault="00EC5968">
      <w:pPr>
        <w:widowControl/>
        <w:wordWrap w:val="0"/>
        <w:jc w:val="left"/>
        <w:outlineLvl w:val="1"/>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6.1经费</w:t>
      </w:r>
    </w:p>
    <w:p w:rsidR="00654EFD" w:rsidRDefault="00EC5968">
      <w:pPr>
        <w:widowControl/>
        <w:wordWrap w:val="0"/>
        <w:spacing w:before="100" w:beforeAutospacing="1" w:after="100" w:afterAutospacing="1" w:line="480" w:lineRule="auto"/>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中牟县政府高度重视职业教育发展，将职业教育经费纳入县财政保障范围，各项政策性财政拨款及时到位，统一管理，杜绝挤占、挪用或截留经费等现象发生，保证学校正常运转以及对学校的投入力度。截止2020年12月底，县财政下拨经费2997万元。</w:t>
      </w:r>
    </w:p>
    <w:p w:rsidR="00654EFD" w:rsidRDefault="00EC5968">
      <w:pPr>
        <w:widowControl/>
        <w:wordWrap w:val="0"/>
        <w:jc w:val="left"/>
        <w:outlineLvl w:val="1"/>
        <w:rPr>
          <w:rFonts w:ascii="宋体" w:eastAsia="宋体" w:hAnsi="宋体" w:cs="宋体"/>
          <w:b/>
          <w:bCs/>
          <w:color w:val="000000" w:themeColor="text1"/>
          <w:kern w:val="36"/>
          <w:sz w:val="28"/>
          <w:szCs w:val="28"/>
        </w:rPr>
      </w:pPr>
      <w:r>
        <w:rPr>
          <w:rFonts w:ascii="宋体" w:eastAsia="宋体" w:hAnsi="宋体" w:cs="宋体" w:hint="eastAsia"/>
          <w:b/>
          <w:bCs/>
          <w:color w:val="000000" w:themeColor="text1"/>
          <w:kern w:val="36"/>
          <w:sz w:val="28"/>
          <w:szCs w:val="28"/>
        </w:rPr>
        <w:t>6.2政策措施</w:t>
      </w:r>
    </w:p>
    <w:p w:rsidR="00654EFD" w:rsidRDefault="00EC5968">
      <w:pPr>
        <w:widowControl/>
        <w:wordWrap w:val="0"/>
        <w:spacing w:line="480" w:lineRule="auto"/>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包括落实办学自主权、落实教师编制、出台提升学校办学水平的政策和制度等。</w:t>
      </w:r>
    </w:p>
    <w:p w:rsidR="00654EFD" w:rsidRDefault="00EC5968">
      <w:pPr>
        <w:widowControl/>
        <w:wordWrap w:val="0"/>
        <w:spacing w:line="480" w:lineRule="auto"/>
        <w:ind w:firstLine="601"/>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我校系中牟县教育局直属的全日制公办中等职业中专学校，学校办学有充分的自主权。现有在编教师124人，另有合同教师23个。我校是全额预算单位，按照编制</w:t>
      </w:r>
      <w:proofErr w:type="gramStart"/>
      <w:r>
        <w:rPr>
          <w:rFonts w:ascii="宋体" w:eastAsia="宋体" w:hAnsi="宋体" w:cs="宋体" w:hint="eastAsia"/>
          <w:color w:val="000000" w:themeColor="text1"/>
          <w:sz w:val="28"/>
          <w:szCs w:val="28"/>
        </w:rPr>
        <w:t>数实施</w:t>
      </w:r>
      <w:proofErr w:type="gramEnd"/>
      <w:r>
        <w:rPr>
          <w:rFonts w:ascii="宋体" w:eastAsia="宋体" w:hAnsi="宋体" w:cs="宋体" w:hint="eastAsia"/>
          <w:color w:val="000000" w:themeColor="text1"/>
          <w:sz w:val="28"/>
          <w:szCs w:val="28"/>
        </w:rPr>
        <w:t>全额预算拨款。对于学校紧缺专业教师主管部门开通绿色招聘通道，保证学校教育教学工作的正常开展。学校修改和完善了《教师职称（务）评（聘）量化评估细则》《教职工年度考核方案》《师德考核暨各级先进个人评选工作方案》《学校专业带头人选拔和培养方案》《骨干教师选拔和培养方案》等管理制度，建立健全管理激励机制，确保学校各项任务的完成和目标的实现。。学校实施专业部负责制，明确专业部的责、权、利，提高部门管理的效能。严格规范财务管理、财产管理、安全管理等后勤管理制度，保障教育教学的正常进行。</w:t>
      </w:r>
    </w:p>
    <w:p w:rsidR="00654EFD" w:rsidRDefault="00654EFD">
      <w:pPr>
        <w:widowControl/>
        <w:wordWrap w:val="0"/>
        <w:spacing w:line="480" w:lineRule="auto"/>
        <w:ind w:firstLine="601"/>
        <w:jc w:val="left"/>
        <w:rPr>
          <w:rFonts w:ascii="宋体" w:eastAsia="宋体" w:hAnsi="宋体" w:cs="宋体"/>
          <w:color w:val="000000" w:themeColor="text1"/>
          <w:sz w:val="28"/>
          <w:szCs w:val="28"/>
        </w:rPr>
      </w:pPr>
    </w:p>
    <w:p w:rsidR="00654EFD" w:rsidRDefault="00EC5968">
      <w:pPr>
        <w:widowControl/>
        <w:numPr>
          <w:ilvl w:val="0"/>
          <w:numId w:val="2"/>
        </w:numPr>
        <w:wordWrap w:val="0"/>
        <w:spacing w:line="480" w:lineRule="auto"/>
        <w:jc w:val="left"/>
        <w:outlineLvl w:val="0"/>
        <w:rPr>
          <w:rFonts w:ascii="宋体" w:eastAsia="宋体" w:hAnsi="宋体" w:cs="宋体"/>
          <w:b/>
          <w:bCs/>
          <w:color w:val="000000" w:themeColor="text1"/>
          <w:kern w:val="36"/>
          <w:sz w:val="28"/>
          <w:szCs w:val="28"/>
        </w:rPr>
      </w:pPr>
      <w:r>
        <w:rPr>
          <w:rFonts w:ascii="宋体" w:eastAsia="宋体" w:hAnsi="宋体" w:cs="宋体" w:hint="eastAsia"/>
          <w:b/>
          <w:bCs/>
          <w:color w:val="000000" w:themeColor="text1"/>
          <w:kern w:val="36"/>
          <w:sz w:val="28"/>
          <w:szCs w:val="28"/>
        </w:rPr>
        <w:t>特色创新</w:t>
      </w:r>
    </w:p>
    <w:p w:rsidR="00654EFD" w:rsidRDefault="00EC5968">
      <w:pPr>
        <w:widowControl/>
        <w:wordWrap w:val="0"/>
        <w:spacing w:line="480" w:lineRule="auto"/>
        <w:jc w:val="left"/>
        <w:outlineLvl w:val="0"/>
        <w:rPr>
          <w:rFonts w:ascii="宋体" w:eastAsia="宋体" w:hAnsi="宋体" w:cs="宋体"/>
          <w:b/>
          <w:bCs/>
          <w:color w:val="000000" w:themeColor="text1"/>
          <w:kern w:val="36"/>
          <w:sz w:val="28"/>
          <w:szCs w:val="28"/>
        </w:rPr>
      </w:pPr>
      <w:r>
        <w:rPr>
          <w:rFonts w:ascii="宋体" w:eastAsia="宋体" w:hAnsi="宋体" w:cs="宋体" w:hint="eastAsia"/>
          <w:b/>
          <w:bCs/>
          <w:color w:val="000000" w:themeColor="text1"/>
          <w:kern w:val="36"/>
          <w:sz w:val="28"/>
          <w:szCs w:val="28"/>
        </w:rPr>
        <w:t>7.1德育创新工作</w:t>
      </w:r>
    </w:p>
    <w:p w:rsidR="00654EFD" w:rsidRDefault="00EC5968">
      <w:pPr>
        <w:widowControl/>
        <w:wordWrap w:val="0"/>
        <w:spacing w:line="480" w:lineRule="exact"/>
        <w:ind w:firstLine="601"/>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德育工作是学生思想建设工作的基础和核心，随着时代的发展和教育的进步，德育工作的内容和形式也应不断创新和发展，传统教育是防范型的德育，学校考虑较多的是如何管教好学生，一味要求应该怎样不该怎样，要做什么不要做什么。新形势下，我们要确立主动全面发展型的德育观，我们学校以新时期党的教育方针为指针，学校以立德树人为根本，以培养学生的创新精神和实践能力为重点，倡导平等的师生关系，教师要成为学生的“导师兼朋</w:t>
      </w:r>
      <w:r>
        <w:rPr>
          <w:rFonts w:ascii="宋体" w:eastAsia="宋体" w:hAnsi="宋体" w:cs="宋体" w:hint="eastAsia"/>
          <w:color w:val="000000" w:themeColor="text1"/>
          <w:kern w:val="0"/>
          <w:sz w:val="28"/>
          <w:szCs w:val="28"/>
        </w:rPr>
        <w:lastRenderedPageBreak/>
        <w:t>友”，教师要尊重学生的兴趣、意愿、情感和价值判断，要尊重有主见的学生，尊重有缺点的后进生，平等对待、关心每一个学生，遵循职高无差生，人人能成才的理念，加强学生管理工作。学校结合中职学生特点，制定和完善了《郑州市中牟电子科技中等专业学校学生手册》，主要内容包括:安全手册、学生守则、学生一日常规、请假制度、宿舍管理、学籍管理制度、学生违纪处分条例、班级考评、学生毕业证办理等内容，加强了对学生的养成教育。根据职业学校特点，积极探索学生评价办法，对学生和班级进行量化考核，实行专业部制管理。不断完善学生科、专业部、班、三级教育管理机制，校学生会积极参与学生管理和自治，分年级成立家长委员会，邀请家长参与学校管理，观摩学生技能表演，参加就业指导培训，形成有效的家校教育合力。对学生的评价也由以前的单一评价变为多维评价，如每期学习标兵、三好学生、优秀班干部、优秀学生会干部等优秀学生评选，多维、多元化评价改变了单一的人才评价标准，营造了人人尽可成才、人人尽展其才的良好环境。</w:t>
      </w:r>
    </w:p>
    <w:p w:rsidR="00654EFD" w:rsidRDefault="00EC5968">
      <w:pPr>
        <w:widowControl/>
        <w:wordWrap w:val="0"/>
        <w:spacing w:line="480" w:lineRule="auto"/>
        <w:ind w:firstLineChars="200" w:firstLine="560"/>
        <w:jc w:val="left"/>
        <w:outlineLvl w:val="0"/>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学校认真落实安全工作领导责任制，建立了安全工作长效机制，制订了各项应急预案和外来人员登记制度、突发事件演练制度、隐患日查、查出隐患立即整改、周报制度等安全管理制度，层层签订安全工作责任状，认真落实“一岗多责”，校园重点部位实现监控全方位覆盖，实行网格化管理，确保安全管理无死角。今年，学校紧跟时代步伐，积极响应</w:t>
      </w:r>
      <w:proofErr w:type="gramStart"/>
      <w:r>
        <w:rPr>
          <w:rFonts w:ascii="宋体" w:eastAsia="宋体" w:hAnsi="宋体" w:cs="宋体" w:hint="eastAsia"/>
          <w:color w:val="000000" w:themeColor="text1"/>
          <w:kern w:val="0"/>
          <w:sz w:val="28"/>
          <w:szCs w:val="28"/>
        </w:rPr>
        <w:t>县教体局</w:t>
      </w:r>
      <w:proofErr w:type="gramEnd"/>
      <w:r>
        <w:rPr>
          <w:rFonts w:ascii="宋体" w:eastAsia="宋体" w:hAnsi="宋体" w:cs="宋体" w:hint="eastAsia"/>
          <w:color w:val="000000" w:themeColor="text1"/>
          <w:kern w:val="0"/>
          <w:sz w:val="28"/>
          <w:szCs w:val="28"/>
        </w:rPr>
        <w:t>的号召，又引入了双重信息预防体系，校园各个部位，各个功能室都责任到人。学校充分利用电子屏、广播站、宣传栏、发放宣传彩页、</w:t>
      </w:r>
      <w:proofErr w:type="gramStart"/>
      <w:r>
        <w:rPr>
          <w:rFonts w:ascii="宋体" w:eastAsia="宋体" w:hAnsi="宋体" w:cs="宋体" w:hint="eastAsia"/>
          <w:color w:val="000000" w:themeColor="text1"/>
          <w:kern w:val="0"/>
          <w:sz w:val="28"/>
          <w:szCs w:val="28"/>
        </w:rPr>
        <w:t>校讯通</w:t>
      </w:r>
      <w:proofErr w:type="gramEnd"/>
      <w:r>
        <w:rPr>
          <w:rFonts w:ascii="宋体" w:eastAsia="宋体" w:hAnsi="宋体" w:cs="宋体" w:hint="eastAsia"/>
          <w:color w:val="000000" w:themeColor="text1"/>
          <w:kern w:val="0"/>
          <w:sz w:val="28"/>
          <w:szCs w:val="28"/>
        </w:rPr>
        <w:t>、班级</w:t>
      </w:r>
      <w:proofErr w:type="gramStart"/>
      <w:r>
        <w:rPr>
          <w:rFonts w:ascii="宋体" w:eastAsia="宋体" w:hAnsi="宋体" w:cs="宋体" w:hint="eastAsia"/>
          <w:color w:val="000000" w:themeColor="text1"/>
          <w:kern w:val="0"/>
          <w:sz w:val="28"/>
          <w:szCs w:val="28"/>
        </w:rPr>
        <w:t>微信群</w:t>
      </w:r>
      <w:proofErr w:type="gramEnd"/>
      <w:r>
        <w:rPr>
          <w:rFonts w:ascii="宋体" w:eastAsia="宋体" w:hAnsi="宋体" w:cs="宋体" w:hint="eastAsia"/>
          <w:color w:val="000000" w:themeColor="text1"/>
          <w:kern w:val="0"/>
          <w:sz w:val="28"/>
          <w:szCs w:val="28"/>
        </w:rPr>
        <w:t>、班级钉钉群等宣传阵地，通过举办专家讲座、</w:t>
      </w:r>
      <w:r>
        <w:rPr>
          <w:rFonts w:ascii="宋体" w:eastAsia="宋体" w:hAnsi="宋体" w:cs="宋体" w:hint="eastAsia"/>
          <w:color w:val="000000" w:themeColor="text1"/>
          <w:kern w:val="0"/>
          <w:sz w:val="28"/>
          <w:szCs w:val="28"/>
        </w:rPr>
        <w:lastRenderedPageBreak/>
        <w:t>主题班会、</w:t>
      </w:r>
      <w:proofErr w:type="gramStart"/>
      <w:r>
        <w:rPr>
          <w:rFonts w:ascii="宋体" w:eastAsia="宋体" w:hAnsi="宋体" w:cs="宋体" w:hint="eastAsia"/>
          <w:color w:val="000000" w:themeColor="text1"/>
          <w:kern w:val="0"/>
          <w:sz w:val="28"/>
          <w:szCs w:val="28"/>
        </w:rPr>
        <w:t>致家长</w:t>
      </w:r>
      <w:proofErr w:type="gramEnd"/>
      <w:r>
        <w:rPr>
          <w:rFonts w:ascii="宋体" w:eastAsia="宋体" w:hAnsi="宋体" w:cs="宋体" w:hint="eastAsia"/>
          <w:color w:val="000000" w:themeColor="text1"/>
          <w:kern w:val="0"/>
          <w:sz w:val="28"/>
          <w:szCs w:val="28"/>
        </w:rPr>
        <w:t>的一封信、逃生疏散演练等多种活动，深入开展师生的安全教育工作，增强师生的安全防范意识和法制意识，尽心尽力为全校师生创设安全和谐的育人环境，努力打造“平安校园”。</w:t>
      </w:r>
    </w:p>
    <w:p w:rsidR="00654EFD" w:rsidRDefault="00EC5968">
      <w:pPr>
        <w:spacing w:before="100" w:beforeAutospacing="1" w:after="100" w:afterAutospacing="1" w:line="567" w:lineRule="exact"/>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我们都知道，由于现在的学生大部分都是独生子女，多半孩子的性格是自私自利，意志薄弱，以我为中心，因此，多数教师反映现在的孩子难教育、难管理，课堂纪律不好，没有良好的习惯。为此学校进过深思熟虑后大胆的引进了孝亲、尊师、友学、立志、长善、救失、守法和落实《弟子规》八德教育，自从学生接受了“八德”教育之后，学生的精神面貌和行为习惯有了翻天覆地的变化。原来上下楼梯时，拥挤、推搡、大声喧哗的现象变的井然有序，课间活动打闹现象也被文明、健康有序的以班级为区域的活动而取代，学生之间更多的是文明、</w:t>
      </w:r>
      <w:proofErr w:type="gramStart"/>
      <w:r>
        <w:rPr>
          <w:rFonts w:ascii="宋体" w:eastAsia="宋体" w:hAnsi="宋体" w:cs="宋体" w:hint="eastAsia"/>
          <w:color w:val="000000" w:themeColor="text1"/>
          <w:sz w:val="28"/>
          <w:szCs w:val="28"/>
        </w:rPr>
        <w:t>友学的</w:t>
      </w:r>
      <w:proofErr w:type="gramEnd"/>
      <w:r>
        <w:rPr>
          <w:rFonts w:ascii="宋体" w:eastAsia="宋体" w:hAnsi="宋体" w:cs="宋体" w:hint="eastAsia"/>
          <w:color w:val="000000" w:themeColor="text1"/>
          <w:sz w:val="28"/>
          <w:szCs w:val="28"/>
        </w:rPr>
        <w:t>和谐画面。</w:t>
      </w:r>
    </w:p>
    <w:p w:rsidR="00654EFD" w:rsidRDefault="00EC5968">
      <w:pPr>
        <w:spacing w:before="100" w:beforeAutospacing="1" w:after="100" w:afterAutospacing="1" w:line="567" w:lineRule="exact"/>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实施八</w:t>
      </w:r>
      <w:proofErr w:type="gramStart"/>
      <w:r>
        <w:rPr>
          <w:rFonts w:ascii="宋体" w:eastAsia="宋体" w:hAnsi="宋体" w:cs="宋体" w:hint="eastAsia"/>
          <w:color w:val="000000" w:themeColor="text1"/>
          <w:sz w:val="28"/>
          <w:szCs w:val="28"/>
        </w:rPr>
        <w:t>德素质</w:t>
      </w:r>
      <w:proofErr w:type="gramEnd"/>
      <w:r>
        <w:rPr>
          <w:rFonts w:ascii="宋体" w:eastAsia="宋体" w:hAnsi="宋体" w:cs="宋体" w:hint="eastAsia"/>
          <w:color w:val="000000" w:themeColor="text1"/>
          <w:sz w:val="28"/>
          <w:szCs w:val="28"/>
        </w:rPr>
        <w:t>教育之前，餐厅打饭乱挤，插队现象经常发生，由于挤</w:t>
      </w:r>
      <w:proofErr w:type="gramStart"/>
      <w:r>
        <w:rPr>
          <w:rFonts w:ascii="宋体" w:eastAsia="宋体" w:hAnsi="宋体" w:cs="宋体" w:hint="eastAsia"/>
          <w:color w:val="000000" w:themeColor="text1"/>
          <w:sz w:val="28"/>
          <w:szCs w:val="28"/>
        </w:rPr>
        <w:t>搡发生</w:t>
      </w:r>
      <w:proofErr w:type="gramEnd"/>
      <w:r>
        <w:rPr>
          <w:rFonts w:ascii="宋体" w:eastAsia="宋体" w:hAnsi="宋体" w:cs="宋体" w:hint="eastAsia"/>
          <w:color w:val="000000" w:themeColor="text1"/>
          <w:sz w:val="28"/>
          <w:szCs w:val="28"/>
        </w:rPr>
        <w:t>的学生摩擦打架也时有不断，老师管着头疼，家长闻着心烦。餐厅里面乱扔、乱倒的剩饭看着更是让人心疼可惜。自从我校实施八</w:t>
      </w:r>
      <w:proofErr w:type="gramStart"/>
      <w:r>
        <w:rPr>
          <w:rFonts w:ascii="宋体" w:eastAsia="宋体" w:hAnsi="宋体" w:cs="宋体" w:hint="eastAsia"/>
          <w:color w:val="000000" w:themeColor="text1"/>
          <w:sz w:val="28"/>
          <w:szCs w:val="28"/>
        </w:rPr>
        <w:t>德素质</w:t>
      </w:r>
      <w:proofErr w:type="gramEnd"/>
      <w:r>
        <w:rPr>
          <w:rFonts w:ascii="宋体" w:eastAsia="宋体" w:hAnsi="宋体" w:cs="宋体" w:hint="eastAsia"/>
          <w:color w:val="000000" w:themeColor="text1"/>
          <w:sz w:val="28"/>
          <w:szCs w:val="28"/>
        </w:rPr>
        <w:t>教育之后，特别是给学生上完惜福、感恩课后，餐厅的脏乱现象发生了彻底的根本性的变化。学生进餐厅前先行鞠躬礼，互说用餐愉快，打饭时开始自觉排队，就餐时也不再大声喧哗，取而代之的是坐姿规范的安静的无声就餐、每个人吃多少就打多少，大量倒剩饭剩菜的现象销声匿迹了，餐后框里的餐盘、餐碗分类摆放的整整齐齐，地面、餐桌上更是</w:t>
      </w:r>
      <w:r>
        <w:rPr>
          <w:rFonts w:ascii="宋体" w:eastAsia="宋体" w:hAnsi="宋体" w:cs="宋体" w:hint="eastAsia"/>
          <w:color w:val="000000" w:themeColor="text1"/>
          <w:sz w:val="28"/>
          <w:szCs w:val="28"/>
        </w:rPr>
        <w:lastRenderedPageBreak/>
        <w:t>干干净净，以前地面、餐桌上就餐</w:t>
      </w:r>
      <w:proofErr w:type="gramStart"/>
      <w:r>
        <w:rPr>
          <w:rFonts w:ascii="宋体" w:eastAsia="宋体" w:hAnsi="宋体" w:cs="宋体" w:hint="eastAsia"/>
          <w:color w:val="000000" w:themeColor="text1"/>
          <w:sz w:val="28"/>
          <w:szCs w:val="28"/>
        </w:rPr>
        <w:t>后可是</w:t>
      </w:r>
      <w:proofErr w:type="gramEnd"/>
      <w:r>
        <w:rPr>
          <w:rFonts w:ascii="宋体" w:eastAsia="宋体" w:hAnsi="宋体" w:cs="宋体" w:hint="eastAsia"/>
          <w:color w:val="000000" w:themeColor="text1"/>
          <w:sz w:val="28"/>
          <w:szCs w:val="28"/>
        </w:rPr>
        <w:t>一层厚厚的垃圾，这一切都归功于我校八</w:t>
      </w:r>
      <w:proofErr w:type="gramStart"/>
      <w:r>
        <w:rPr>
          <w:rFonts w:ascii="宋体" w:eastAsia="宋体" w:hAnsi="宋体" w:cs="宋体" w:hint="eastAsia"/>
          <w:color w:val="000000" w:themeColor="text1"/>
          <w:sz w:val="28"/>
          <w:szCs w:val="28"/>
        </w:rPr>
        <w:t>德素质</w:t>
      </w:r>
      <w:proofErr w:type="gramEnd"/>
      <w:r>
        <w:rPr>
          <w:rFonts w:ascii="宋体" w:eastAsia="宋体" w:hAnsi="宋体" w:cs="宋体" w:hint="eastAsia"/>
          <w:color w:val="000000" w:themeColor="text1"/>
          <w:sz w:val="28"/>
          <w:szCs w:val="28"/>
        </w:rPr>
        <w:t>教育的实施开展。</w:t>
      </w:r>
    </w:p>
    <w:p w:rsidR="00654EFD" w:rsidRDefault="00EC5968">
      <w:pPr>
        <w:spacing w:before="100" w:beforeAutospacing="1" w:after="100" w:afterAutospacing="1" w:line="567" w:lineRule="exact"/>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八德”素质教育，不仅是学生成材之道的必经之路，它还温暖和化解了学生与老师、学生与家长，学生与学生之间生疏的感情和矛盾。每周新时代好少年实践作业的布置，让学生在身体力行中学会了感恩父母、感恩社会、懂得了换位思考，懂得了如何养父母身、养父母心、养父母志，同时帮助同学们树立了正确的世界观、人生观、价值观，这种爱的教育力量让学生懂得了人生真谛，没有理想的学生有了自己崇高的志向，不孝亲的孝亲了，</w:t>
      </w:r>
      <w:proofErr w:type="gramStart"/>
      <w:r>
        <w:rPr>
          <w:rFonts w:ascii="宋体" w:eastAsia="宋体" w:hAnsi="宋体" w:cs="宋体" w:hint="eastAsia"/>
          <w:color w:val="000000" w:themeColor="text1"/>
          <w:sz w:val="28"/>
          <w:szCs w:val="28"/>
        </w:rPr>
        <w:t>不</w:t>
      </w:r>
      <w:proofErr w:type="gramEnd"/>
      <w:r>
        <w:rPr>
          <w:rFonts w:ascii="宋体" w:eastAsia="宋体" w:hAnsi="宋体" w:cs="宋体" w:hint="eastAsia"/>
          <w:color w:val="000000" w:themeColor="text1"/>
          <w:sz w:val="28"/>
          <w:szCs w:val="28"/>
        </w:rPr>
        <w:t>尊师的尊师了，</w:t>
      </w:r>
      <w:proofErr w:type="gramStart"/>
      <w:r>
        <w:rPr>
          <w:rFonts w:ascii="宋体" w:eastAsia="宋体" w:hAnsi="宋体" w:cs="宋体" w:hint="eastAsia"/>
          <w:color w:val="000000" w:themeColor="text1"/>
          <w:sz w:val="28"/>
          <w:szCs w:val="28"/>
        </w:rPr>
        <w:t>不友学的友学</w:t>
      </w:r>
      <w:proofErr w:type="gramEnd"/>
      <w:r>
        <w:rPr>
          <w:rFonts w:ascii="宋体" w:eastAsia="宋体" w:hAnsi="宋体" w:cs="宋体" w:hint="eastAsia"/>
          <w:color w:val="000000" w:themeColor="text1"/>
          <w:sz w:val="28"/>
          <w:szCs w:val="28"/>
        </w:rPr>
        <w:t>了，不长善的长善了，不救失的救失了等等。学校推行的班级新时代好少年轮流上岗管理班务，给每位同学提供了锻炼自己的平台，学生有以前的不敢上台、上台紧张，到大方上台，上台能讲，讲了有用，同时，《八德作业与反思日记》、《核心素养与反思日记》的书写也</w:t>
      </w:r>
      <w:proofErr w:type="gramStart"/>
      <w:r>
        <w:rPr>
          <w:rFonts w:ascii="宋体" w:eastAsia="宋体" w:hAnsi="宋体" w:cs="宋体" w:hint="eastAsia"/>
          <w:color w:val="000000" w:themeColor="text1"/>
          <w:sz w:val="28"/>
          <w:szCs w:val="28"/>
        </w:rPr>
        <w:t>仍学生</w:t>
      </w:r>
      <w:proofErr w:type="gramEnd"/>
      <w:r>
        <w:rPr>
          <w:rFonts w:ascii="宋体" w:eastAsia="宋体" w:hAnsi="宋体" w:cs="宋体" w:hint="eastAsia"/>
          <w:color w:val="000000" w:themeColor="text1"/>
          <w:sz w:val="28"/>
          <w:szCs w:val="28"/>
        </w:rPr>
        <w:t>的写作水平也有了质的提高，有以前的无从下笔、下笔难写，到提笔能写，写了有用。</w:t>
      </w:r>
    </w:p>
    <w:p w:rsidR="00654EFD" w:rsidRDefault="00EC5968">
      <w:pPr>
        <w:spacing w:before="100" w:beforeAutospacing="1" w:after="100" w:afterAutospacing="1" w:line="567" w:lineRule="exact"/>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八德教育是方向性、人性化、明理性和温暖性的潜移默化的、春分化雨般的感化教育，是培养学生内存道德标准、外行道德意志的知行合一教育，是培养学生做人做事能力的根本素质教育。但它不能一蹴而就，是需要长时间反复教育，最终成型的。我们的路还很长很长。我们深信在社会各界的支持和帮助下，在全体师生的共同努力下，我们学校的八德教育定会开出更加文明的花，结出更加和谐的果。</w:t>
      </w:r>
    </w:p>
    <w:p w:rsidR="00654EFD" w:rsidRDefault="00EC5968">
      <w:pPr>
        <w:spacing w:before="100" w:beforeAutospacing="1" w:after="100" w:afterAutospacing="1" w:line="567" w:lineRule="exact"/>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实施八德教育，不仅是一个提高个人修养的过程，更是一个思想升华的过程，对学生形成正确的价值观、人生观有莫大的帮助。对一个人的成长来说，是十分必要的，只有让学生知道为何去爱家人，为何去爱周围的人，以及懂得如何去爱家人、爱周围的人，这样班级才会变成和谐的班级，校园才会变成和谐的校园，社会才会变成和谐的社会，世界才会变成和谐的世界。</w:t>
      </w:r>
    </w:p>
    <w:p w:rsidR="00654EFD" w:rsidRDefault="00EC5968">
      <w:pPr>
        <w:spacing w:before="100" w:beforeAutospacing="1" w:after="100" w:afterAutospacing="1" w:line="567" w:lineRule="exact"/>
        <w:rPr>
          <w:rFonts w:ascii="宋体" w:eastAsia="宋体" w:hAnsi="宋体" w:cs="宋体"/>
          <w:color w:val="000000" w:themeColor="text1"/>
          <w:sz w:val="28"/>
          <w:szCs w:val="28"/>
        </w:rPr>
      </w:pPr>
      <w:r>
        <w:rPr>
          <w:rFonts w:ascii="宋体" w:eastAsia="宋体" w:hAnsi="宋体" w:cs="宋体" w:hint="eastAsia"/>
          <w:b/>
          <w:bCs/>
          <w:color w:val="000000" w:themeColor="text1"/>
          <w:kern w:val="36"/>
          <w:sz w:val="28"/>
          <w:szCs w:val="28"/>
        </w:rPr>
        <w:t>7.2传统文化育新人</w:t>
      </w:r>
    </w:p>
    <w:p w:rsidR="00654EFD" w:rsidRDefault="00EC5968">
      <w:pPr>
        <w:spacing w:line="540" w:lineRule="exact"/>
        <w:ind w:firstLineChars="200" w:firstLine="560"/>
        <w:jc w:val="left"/>
        <w:rPr>
          <w:rFonts w:ascii="宋体" w:eastAsia="宋体" w:hAnsi="宋体" w:cs="宋体"/>
          <w:color w:val="000000" w:themeColor="text1"/>
          <w:sz w:val="28"/>
          <w:szCs w:val="28"/>
          <w:shd w:val="clear" w:color="auto" w:fill="FFFFFF"/>
        </w:rPr>
      </w:pPr>
      <w:r>
        <w:rPr>
          <w:rFonts w:ascii="宋体" w:eastAsia="宋体" w:hAnsi="宋体" w:cs="宋体" w:hint="eastAsia"/>
          <w:color w:val="000000" w:themeColor="text1"/>
          <w:sz w:val="28"/>
          <w:szCs w:val="28"/>
        </w:rPr>
        <w:t>从2015至2020年以来，我校</w:t>
      </w:r>
      <w:proofErr w:type="gramStart"/>
      <w:r>
        <w:rPr>
          <w:rFonts w:ascii="宋体" w:eastAsia="宋体" w:hAnsi="宋体" w:cs="宋体" w:hint="eastAsia"/>
          <w:color w:val="000000" w:themeColor="text1"/>
          <w:sz w:val="28"/>
          <w:szCs w:val="28"/>
        </w:rPr>
        <w:t>始终</w:t>
      </w:r>
      <w:r>
        <w:rPr>
          <w:rFonts w:ascii="宋体" w:eastAsia="宋体" w:hAnsi="宋体" w:cs="宋体" w:hint="eastAsia"/>
          <w:color w:val="000000" w:themeColor="text1"/>
          <w:sz w:val="28"/>
          <w:szCs w:val="28"/>
          <w:shd w:val="clear" w:color="auto" w:fill="FFFFFF"/>
        </w:rPr>
        <w:t>始终</w:t>
      </w:r>
      <w:proofErr w:type="gramEnd"/>
      <w:r>
        <w:rPr>
          <w:rFonts w:ascii="宋体" w:eastAsia="宋体" w:hAnsi="宋体" w:cs="宋体" w:hint="eastAsia"/>
          <w:color w:val="000000" w:themeColor="text1"/>
          <w:sz w:val="28"/>
          <w:szCs w:val="28"/>
          <w:shd w:val="clear" w:color="auto" w:fill="FFFFFF"/>
        </w:rPr>
        <w:t>坚持把德育放在首位，以学生发展为本位，在意识上引领中职德育长效发展，在行动上督促中职学校发挥特色，立足德育品牌，形成职业教育德育发展模式，将传统文化</w:t>
      </w:r>
      <w:proofErr w:type="gramStart"/>
      <w:r>
        <w:rPr>
          <w:rFonts w:ascii="宋体" w:eastAsia="宋体" w:hAnsi="宋体" w:cs="宋体" w:hint="eastAsia"/>
          <w:color w:val="000000" w:themeColor="text1"/>
          <w:sz w:val="28"/>
          <w:szCs w:val="28"/>
          <w:shd w:val="clear" w:color="auto" w:fill="FFFFFF"/>
        </w:rPr>
        <w:t>作为作为</w:t>
      </w:r>
      <w:proofErr w:type="gramEnd"/>
      <w:r>
        <w:rPr>
          <w:rFonts w:ascii="宋体" w:eastAsia="宋体" w:hAnsi="宋体" w:cs="宋体" w:hint="eastAsia"/>
          <w:color w:val="000000" w:themeColor="text1"/>
          <w:sz w:val="28"/>
          <w:szCs w:val="28"/>
          <w:shd w:val="clear" w:color="auto" w:fill="FFFFFF"/>
        </w:rPr>
        <w:t>德育育人特色。</w:t>
      </w:r>
    </w:p>
    <w:p w:rsidR="00654EFD" w:rsidRDefault="00EC5968">
      <w:pPr>
        <w:spacing w:line="540" w:lineRule="exact"/>
        <w:jc w:val="left"/>
        <w:rPr>
          <w:rFonts w:ascii="宋体" w:eastAsia="宋体" w:hAnsi="宋体" w:cs="宋体"/>
          <w:color w:val="000000" w:themeColor="text1"/>
          <w:sz w:val="28"/>
          <w:szCs w:val="28"/>
          <w:shd w:val="clear" w:color="auto" w:fill="FFFFFF"/>
        </w:rPr>
      </w:pPr>
      <w:r>
        <w:rPr>
          <w:rFonts w:ascii="宋体" w:eastAsia="宋体" w:hAnsi="宋体" w:cs="宋体" w:hint="eastAsia"/>
          <w:color w:val="000000" w:themeColor="text1"/>
          <w:sz w:val="28"/>
          <w:szCs w:val="28"/>
          <w:shd w:val="clear" w:color="auto" w:fill="FFFFFF"/>
        </w:rPr>
        <w:t xml:space="preserve">    我校主要借助传统文化教育，以</w:t>
      </w:r>
      <w:bookmarkStart w:id="1" w:name="_Hlk60825181"/>
      <w:r>
        <w:rPr>
          <w:rFonts w:ascii="宋体" w:eastAsia="宋体" w:hAnsi="宋体" w:cs="宋体" w:hint="eastAsia"/>
          <w:color w:val="000000" w:themeColor="text1"/>
          <w:sz w:val="28"/>
          <w:szCs w:val="28"/>
        </w:rPr>
        <w:t>“孝亲、立志、尊师、友学、长善、救守、落实《弟子规》”这八个方面</w:t>
      </w:r>
      <w:bookmarkEnd w:id="1"/>
      <w:r>
        <w:rPr>
          <w:rFonts w:ascii="宋体" w:eastAsia="宋体" w:hAnsi="宋体" w:cs="宋体" w:hint="eastAsia"/>
          <w:color w:val="000000" w:themeColor="text1"/>
          <w:sz w:val="28"/>
          <w:szCs w:val="28"/>
        </w:rPr>
        <w:t>为载体，结合我校实际情奖品，以“以德育人”的德育工作之路。取得了显著的成果，并形成了鲜明的德育特色。</w:t>
      </w:r>
    </w:p>
    <w:p w:rsidR="00654EFD" w:rsidRDefault="00EC5968">
      <w:pPr>
        <w:pStyle w:val="a9"/>
        <w:numPr>
          <w:ilvl w:val="0"/>
          <w:numId w:val="3"/>
        </w:numPr>
        <w:spacing w:line="540" w:lineRule="exact"/>
        <w:ind w:firstLineChars="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培育一种文化</w:t>
      </w:r>
    </w:p>
    <w:p w:rsidR="00654EFD" w:rsidRDefault="00EC5968">
      <w:pPr>
        <w:spacing w:line="540" w:lineRule="exact"/>
        <w:ind w:firstLineChars="300" w:firstLine="8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古人云“文化而润其内，养德以固其本。”习近平总书记也强调：“国无德不兴、人无德不立。”郑州市中牟电子科技中等专业学校用传统文化引领学生成长，浸润学生心灵。</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（一）</w:t>
      </w:r>
      <w:proofErr w:type="gramStart"/>
      <w:r>
        <w:rPr>
          <w:rFonts w:ascii="宋体" w:eastAsia="宋体" w:hAnsi="宋体" w:cs="宋体" w:hint="eastAsia"/>
          <w:color w:val="000000" w:themeColor="text1"/>
          <w:sz w:val="28"/>
          <w:szCs w:val="28"/>
        </w:rPr>
        <w:t>践行</w:t>
      </w:r>
      <w:proofErr w:type="gramEnd"/>
      <w:r>
        <w:rPr>
          <w:rFonts w:ascii="宋体" w:eastAsia="宋体" w:hAnsi="宋体" w:cs="宋体" w:hint="eastAsia"/>
          <w:color w:val="000000" w:themeColor="text1"/>
          <w:sz w:val="28"/>
          <w:szCs w:val="28"/>
        </w:rPr>
        <w:t>传统进校园。从2015年来以来，专门成立了学校自己的讲师团，每月四次，一周一次的“树人大</w:t>
      </w:r>
      <w:r>
        <w:rPr>
          <w:rFonts w:ascii="宋体" w:eastAsia="宋体" w:hAnsi="宋体" w:cs="宋体" w:hint="eastAsia"/>
          <w:color w:val="000000" w:themeColor="text1"/>
          <w:sz w:val="28"/>
          <w:szCs w:val="28"/>
        </w:rPr>
        <w:lastRenderedPageBreak/>
        <w:t>讲堂”；主要针对一年级新生培训，讲师团成员对一年级新生分批讲课，主要从学生坐姿、鞠躬、就餐、就寝、讲话、修身、立志、爱国等方面教育。我们已经逐渐形成了适合我县职业教育发展的一整套教育理念和行之有效的管理办法。</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二）由学校业务骨干组成的“八德”组，负责学校的餐厅提醒与检查，学生的不文明行为督促，在2019年由专门成立了“八德”值周美德少年，在每天的课余时间，你随时可以看到校园里的负责的“八德”组学生，他们提醒学生的不良形为。做到人人参与，在参与中提高，在提高中</w:t>
      </w:r>
      <w:proofErr w:type="gramStart"/>
      <w:r>
        <w:rPr>
          <w:rFonts w:ascii="宋体" w:eastAsia="宋体" w:hAnsi="宋体" w:cs="宋体" w:hint="eastAsia"/>
          <w:color w:val="000000" w:themeColor="text1"/>
          <w:sz w:val="28"/>
          <w:szCs w:val="28"/>
        </w:rPr>
        <w:t>践行</w:t>
      </w:r>
      <w:proofErr w:type="gramEnd"/>
      <w:r>
        <w:rPr>
          <w:rFonts w:ascii="宋体" w:eastAsia="宋体" w:hAnsi="宋体" w:cs="宋体" w:hint="eastAsia"/>
          <w:color w:val="000000" w:themeColor="text1"/>
          <w:sz w:val="28"/>
          <w:szCs w:val="28"/>
        </w:rPr>
        <w:t>传统文化。</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（三）曾子曰：人而好善，福虽未至，祸其远矣。全校师生共同发现善行，</w:t>
      </w:r>
      <w:proofErr w:type="gramStart"/>
      <w:r>
        <w:rPr>
          <w:rFonts w:ascii="宋体" w:eastAsia="宋体" w:hAnsi="宋体" w:cs="宋体" w:hint="eastAsia"/>
          <w:color w:val="000000" w:themeColor="text1"/>
          <w:sz w:val="28"/>
          <w:szCs w:val="28"/>
        </w:rPr>
        <w:t>践行</w:t>
      </w:r>
      <w:proofErr w:type="gramEnd"/>
      <w:r>
        <w:rPr>
          <w:rFonts w:ascii="宋体" w:eastAsia="宋体" w:hAnsi="宋体" w:cs="宋体" w:hint="eastAsia"/>
          <w:color w:val="000000" w:themeColor="text1"/>
          <w:sz w:val="28"/>
          <w:szCs w:val="28"/>
        </w:rPr>
        <w:t>善行，将善行推广，善待他人。师生积极开展“周行一善”活动，小善常为，携手同行。每一个同学，每一个班，每一个老师，将自己在日常的生活中，帮助别人的事、无意中做的好事都记录下来，然后交到负责收的老师，每学期都装订成册。</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（四）建设孔子礼仪文化广场，每天早上老师上班先进行拜孔，每周五放学后全师生进行拜孔仪式，增强仪式感，让师生在仪式感与传统文化接轨，感受传统文化，了解传统文化，走近传统文化</w:t>
      </w:r>
    </w:p>
    <w:p w:rsidR="00654EFD" w:rsidRDefault="00EC5968">
      <w:pPr>
        <w:spacing w:line="540" w:lineRule="exact"/>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五）进行校园文化建设和班级文化评比，让每一面墙会说话，师生目之所及，皆为善美。每一班都有统一的版面“孝亲”“治学””“爱国”等，每一个班也有自己的特色，展示班级个性，走在校园，也随处可见，传统文化的版面。</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（六）设立“心怡轩”读经堂，让教师们在课余时间心有归属，举行国学大讲堂，让老师们从国学生中汲取力</w:t>
      </w:r>
      <w:r>
        <w:rPr>
          <w:rFonts w:ascii="宋体" w:eastAsia="宋体" w:hAnsi="宋体" w:cs="宋体" w:hint="eastAsia"/>
          <w:color w:val="000000" w:themeColor="text1"/>
          <w:sz w:val="28"/>
          <w:szCs w:val="28"/>
        </w:rPr>
        <w:lastRenderedPageBreak/>
        <w:t>量；学生每天诵读《孝经》《弟子规》《大学·中庸》等经典文化，让学生与经典为友，与圣贤为友。</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七）不但学习传统文化，落实传统文化，还会将所做的系列传统文化写成课题进行深入研究，形成自己的特色，现在我们已将“规范”“孝亲”“救失”写成特色课程，在校内进行推广，随之我们还会将“感恩”“长善”等方面进行规整，成书成文，努力提高</w:t>
      </w:r>
      <w:proofErr w:type="gramStart"/>
      <w:r>
        <w:rPr>
          <w:rFonts w:ascii="宋体" w:eastAsia="宋体" w:hAnsi="宋体" w:cs="宋体" w:hint="eastAsia"/>
          <w:color w:val="000000" w:themeColor="text1"/>
          <w:sz w:val="28"/>
          <w:szCs w:val="28"/>
        </w:rPr>
        <w:t>中职生的</w:t>
      </w:r>
      <w:proofErr w:type="gramEnd"/>
      <w:r>
        <w:rPr>
          <w:rFonts w:ascii="宋体" w:eastAsia="宋体" w:hAnsi="宋体" w:cs="宋体" w:hint="eastAsia"/>
          <w:color w:val="000000" w:themeColor="text1"/>
          <w:sz w:val="28"/>
          <w:szCs w:val="28"/>
        </w:rPr>
        <w:t>核心素养。</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（八）将传统文化中的《大学》《孝经》《弟子规》等书目，作为班级必读必背书目，并由教务</w:t>
      </w:r>
      <w:proofErr w:type="gramStart"/>
      <w:r>
        <w:rPr>
          <w:rFonts w:ascii="宋体" w:eastAsia="宋体" w:hAnsi="宋体" w:cs="宋体" w:hint="eastAsia"/>
          <w:color w:val="000000" w:themeColor="text1"/>
          <w:sz w:val="28"/>
          <w:szCs w:val="28"/>
        </w:rPr>
        <w:t>科承担</w:t>
      </w:r>
      <w:proofErr w:type="gramEnd"/>
      <w:r>
        <w:rPr>
          <w:rFonts w:ascii="宋体" w:eastAsia="宋体" w:hAnsi="宋体" w:cs="宋体" w:hint="eastAsia"/>
          <w:color w:val="000000" w:themeColor="text1"/>
          <w:sz w:val="28"/>
          <w:szCs w:val="28"/>
        </w:rPr>
        <w:t>检查与验收，在背熟悉的基础上，进行诵读比赛，要求将背诵的课文，进行展示比赛，做到学而有用，学而有思。</w:t>
      </w:r>
    </w:p>
    <w:p w:rsidR="00654EFD" w:rsidRDefault="00EC5968">
      <w:pPr>
        <w:pStyle w:val="a9"/>
        <w:numPr>
          <w:ilvl w:val="0"/>
          <w:numId w:val="3"/>
        </w:numPr>
        <w:spacing w:line="540" w:lineRule="exact"/>
        <w:ind w:firstLineChars="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养成一种习惯</w:t>
      </w:r>
    </w:p>
    <w:p w:rsidR="00654EFD" w:rsidRDefault="00EC5968">
      <w:pPr>
        <w:spacing w:line="540" w:lineRule="exact"/>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心理学巨匠威廉·詹姆士说：“播下一个行动，收获一种习惯；播下一种习惯，收获一种性格；播下一种性格，收获一种命运。”</w:t>
      </w:r>
    </w:p>
    <w:p w:rsidR="00654EFD" w:rsidRDefault="00EC5968">
      <w:pPr>
        <w:spacing w:line="540" w:lineRule="exact"/>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成才先做人，做人先从小事做起，学校在德育管理过程中，主要从“六个一”入手，从细节做起，让学生改掉身上的不良习惯，养成好习惯。</w:t>
      </w:r>
    </w:p>
    <w:p w:rsidR="00654EFD" w:rsidRDefault="00EC5968">
      <w:pPr>
        <w:spacing w:line="540" w:lineRule="exact"/>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（一）存一颗善心。勿以善小而不为，勿以恶心而为之，心有善念，生活就会充满阳光，心存感恩心，才会增强幸福感。</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（二）吃好每一顿饭。民以食为天，吃好每一粒饭，</w:t>
      </w:r>
      <w:proofErr w:type="gramStart"/>
      <w:r>
        <w:rPr>
          <w:rFonts w:ascii="宋体" w:eastAsia="宋体" w:hAnsi="宋体" w:cs="宋体" w:hint="eastAsia"/>
          <w:color w:val="000000" w:themeColor="text1"/>
          <w:sz w:val="28"/>
          <w:szCs w:val="28"/>
        </w:rPr>
        <w:t>践行</w:t>
      </w:r>
      <w:proofErr w:type="gramEnd"/>
      <w:r>
        <w:rPr>
          <w:rFonts w:ascii="宋体" w:eastAsia="宋体" w:hAnsi="宋体" w:cs="宋体" w:hint="eastAsia"/>
          <w:color w:val="000000" w:themeColor="text1"/>
          <w:sz w:val="28"/>
          <w:szCs w:val="28"/>
        </w:rPr>
        <w:t>餐厅文化，打造无声餐厅，实行“光盘行动”让学生感受到每一粒饭的香味。</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（三）走好每一步路。校园处处设置靠“右行”标示，遵守交通规则，从右行开始，从上下楼梯开始，从走好每一步路开始，为生命保驾护航；</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（四）说好每一句话。良言一句三冬暖，恶语伤人六月寒，学生之间的矛盾，很多是从话不投机开始的，教育学生说好每一句话，提高说话的方式 与方法，减少学生之间的矛盾。</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（五）睡好每一次觉。随着智能电子新产品的普及，引导学生睡好每一次觉，好好地睡觉，有一个好身体。</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（六）做一件好事。好事虽小，坚持不易。每一个班级，每一个学生，都要坚持“周行一善”，让善心常在，让好事常为。</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七）学校成立“核心素养提高班”：针对每周违纪、犯错的学生，在周五下午其他学生离校后，我们专门对这部分学生进行行为习惯养成、思想品德、国学经典背诵等方面的核心素养教育；这项工作在学校起到了很好的效果，违纪的学生大量减少。</w:t>
      </w:r>
    </w:p>
    <w:p w:rsidR="00654EFD" w:rsidRDefault="00EC5968">
      <w:pPr>
        <w:spacing w:line="540" w:lineRule="exact"/>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教育就是培养良好的习惯，所有的理想信念教育都不应是空洞玄虚的说教，</w:t>
      </w:r>
      <w:proofErr w:type="gramStart"/>
      <w:r>
        <w:rPr>
          <w:rFonts w:ascii="宋体" w:eastAsia="宋体" w:hAnsi="宋体" w:cs="宋体" w:hint="eastAsia"/>
          <w:color w:val="000000" w:themeColor="text1"/>
          <w:sz w:val="28"/>
          <w:szCs w:val="28"/>
        </w:rPr>
        <w:t>而是耳染目睹</w:t>
      </w:r>
      <w:proofErr w:type="gramEnd"/>
      <w:r>
        <w:rPr>
          <w:rFonts w:ascii="宋体" w:eastAsia="宋体" w:hAnsi="宋体" w:cs="宋体" w:hint="eastAsia"/>
          <w:color w:val="000000" w:themeColor="text1"/>
          <w:sz w:val="28"/>
          <w:szCs w:val="28"/>
        </w:rPr>
        <w:t>的影响和大化小、虚化实的身体力行。</w:t>
      </w:r>
    </w:p>
    <w:p w:rsidR="00654EFD" w:rsidRDefault="00EC5968">
      <w:pPr>
        <w:pStyle w:val="a9"/>
        <w:numPr>
          <w:ilvl w:val="0"/>
          <w:numId w:val="3"/>
        </w:numPr>
        <w:spacing w:line="540" w:lineRule="exact"/>
        <w:ind w:firstLineChars="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做一个好人</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坚守中华文化立场，扬弃继承、转化创新，推动中华文化现代化，让中华优秀传统文化拥有更多的传承载体、传播渠道和传习人群，增强做中国人的骨气和底气。郑州市中牟电子科技中等专业学校在</w:t>
      </w:r>
      <w:proofErr w:type="gramStart"/>
      <w:r>
        <w:rPr>
          <w:rFonts w:ascii="宋体" w:eastAsia="宋体" w:hAnsi="宋体" w:cs="宋体" w:hint="eastAsia"/>
          <w:color w:val="000000" w:themeColor="text1"/>
          <w:sz w:val="28"/>
          <w:szCs w:val="28"/>
        </w:rPr>
        <w:t>践行</w:t>
      </w:r>
      <w:proofErr w:type="gramEnd"/>
      <w:r>
        <w:rPr>
          <w:rFonts w:ascii="宋体" w:eastAsia="宋体" w:hAnsi="宋体" w:cs="宋体" w:hint="eastAsia"/>
          <w:color w:val="000000" w:themeColor="text1"/>
          <w:sz w:val="28"/>
          <w:szCs w:val="28"/>
        </w:rPr>
        <w:t>传统文化的过程中，</w:t>
      </w:r>
      <w:r>
        <w:rPr>
          <w:rFonts w:ascii="宋体" w:eastAsia="宋体" w:hAnsi="宋体" w:cs="宋体" w:hint="eastAsia"/>
          <w:color w:val="000000" w:themeColor="text1"/>
          <w:sz w:val="28"/>
          <w:szCs w:val="28"/>
        </w:rPr>
        <w:lastRenderedPageBreak/>
        <w:t>将国家文件落在地上。</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（一）连续开展 “最美孝心学生”的评选。百事孝为先，让学生有一颗感恩的心。每周末有孝心作业，每周孝心作业的主题不同，按照作业主题，学生回家认真完成，并写出自己的感悟，或老师留下音频图像，交给班主任老师，由班主任老师交到陈老师，做最后的收集与评比。</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（二）连续开展“最美少年”的评选。结合学生在校的表现，对学生德、智、体、美、</w:t>
      </w:r>
      <w:proofErr w:type="gramStart"/>
      <w:r>
        <w:rPr>
          <w:rFonts w:ascii="宋体" w:eastAsia="宋体" w:hAnsi="宋体" w:cs="宋体" w:hint="eastAsia"/>
          <w:color w:val="000000" w:themeColor="text1"/>
          <w:sz w:val="28"/>
          <w:szCs w:val="28"/>
        </w:rPr>
        <w:t>劳</w:t>
      </w:r>
      <w:proofErr w:type="gramEnd"/>
      <w:r>
        <w:rPr>
          <w:rFonts w:ascii="宋体" w:eastAsia="宋体" w:hAnsi="宋体" w:cs="宋体" w:hint="eastAsia"/>
          <w:color w:val="000000" w:themeColor="text1"/>
          <w:sz w:val="28"/>
          <w:szCs w:val="28"/>
        </w:rPr>
        <w:t>等方面进行综合评定，每班评出班级的“最美少年”，然后推到年级进行年级“最美少年”评选。最后进行公示、评奖、表彰。让学生之间身边有榜样，心中有力量。</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（三）推行“孝亲感恩”教育活动，每周五回家都有“孝亲作业”并在回校后进行检查评比，让学生知恩、感恩、报恩。</w:t>
      </w:r>
    </w:p>
    <w:p w:rsidR="00654EFD" w:rsidRDefault="00EC5968">
      <w:pPr>
        <w:spacing w:line="540" w:lineRule="exact"/>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四、培养一种自信</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坚持文化自信，是提升中国文化</w:t>
      </w:r>
      <w:proofErr w:type="gramStart"/>
      <w:r>
        <w:rPr>
          <w:rFonts w:ascii="宋体" w:eastAsia="宋体" w:hAnsi="宋体" w:cs="宋体" w:hint="eastAsia"/>
          <w:color w:val="000000" w:themeColor="text1"/>
          <w:sz w:val="28"/>
          <w:szCs w:val="28"/>
        </w:rPr>
        <w:t>软实力</w:t>
      </w:r>
      <w:proofErr w:type="gramEnd"/>
      <w:r>
        <w:rPr>
          <w:rFonts w:ascii="宋体" w:eastAsia="宋体" w:hAnsi="宋体" w:cs="宋体" w:hint="eastAsia"/>
          <w:color w:val="000000" w:themeColor="text1"/>
          <w:sz w:val="28"/>
          <w:szCs w:val="28"/>
        </w:rPr>
        <w:t>的基础。优秀的传统文化是民族的底色，更是文化自信的根基，必须继续传承发扬。学生要坚守中华文化立场，要更加自觉、更加主动推动中华优秀传统文化的传承与发展，有力增强文化的凝聚力、影响力、创造力，不断铸就中华文化新辉煌。四年来，郑州市中牟电子科技中专培养了一批又一批具有民族自豪感、传统文化底蕴深厚的电校学子，他们不仅具有精湛的专业技术，同时还具有中华优秀传统文化素养，他们明德、善思、勤奋、独立又极具创新精神，深受用人单位的喜爱和器重。</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曾子曰：士不可以</w:t>
      </w:r>
      <w:proofErr w:type="gramStart"/>
      <w:r>
        <w:rPr>
          <w:rFonts w:ascii="宋体" w:eastAsia="宋体" w:hAnsi="宋体" w:cs="宋体" w:hint="eastAsia"/>
          <w:color w:val="000000" w:themeColor="text1"/>
          <w:sz w:val="28"/>
          <w:szCs w:val="28"/>
        </w:rPr>
        <w:t>不</w:t>
      </w:r>
      <w:proofErr w:type="gramEnd"/>
      <w:r>
        <w:rPr>
          <w:rFonts w:ascii="宋体" w:eastAsia="宋体" w:hAnsi="宋体" w:cs="宋体" w:hint="eastAsia"/>
          <w:color w:val="000000" w:themeColor="text1"/>
          <w:sz w:val="28"/>
          <w:szCs w:val="28"/>
        </w:rPr>
        <w:t>弘毅，任重而道远。还记得曾经在郑州市中牟</w:t>
      </w:r>
      <w:proofErr w:type="gramStart"/>
      <w:r>
        <w:rPr>
          <w:rFonts w:ascii="宋体" w:eastAsia="宋体" w:hAnsi="宋体" w:cs="宋体" w:hint="eastAsia"/>
          <w:color w:val="000000" w:themeColor="text1"/>
          <w:sz w:val="28"/>
          <w:szCs w:val="28"/>
        </w:rPr>
        <w:t>县电子</w:t>
      </w:r>
      <w:proofErr w:type="gramEnd"/>
      <w:r>
        <w:rPr>
          <w:rFonts w:ascii="宋体" w:eastAsia="宋体" w:hAnsi="宋体" w:cs="宋体" w:hint="eastAsia"/>
          <w:color w:val="000000" w:themeColor="text1"/>
          <w:sz w:val="28"/>
          <w:szCs w:val="28"/>
        </w:rPr>
        <w:t>科技中专专业学校校园里，学生不敢管，老师没干劲，上班没有热情，师生在一起，和谐得少，不幸福得多。通过这几年传统文化进校园，在传统文化的浸润下，师生慢慢地变了，学生认真听课了，老师有干劲了。</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感谢传统文化进校园活动给我校带来的生机与活力，让我们取得许多骄人的成绩：先后获得90多项荣誉和奖励；高考中，我</w:t>
      </w:r>
      <w:proofErr w:type="gramStart"/>
      <w:r>
        <w:rPr>
          <w:rFonts w:ascii="宋体" w:eastAsia="宋体" w:hAnsi="宋体" w:cs="宋体" w:hint="eastAsia"/>
          <w:color w:val="000000" w:themeColor="text1"/>
          <w:sz w:val="28"/>
          <w:szCs w:val="28"/>
        </w:rPr>
        <w:t>校本科上线</w:t>
      </w:r>
      <w:proofErr w:type="gramEnd"/>
      <w:r>
        <w:rPr>
          <w:rFonts w:ascii="宋体" w:eastAsia="宋体" w:hAnsi="宋体" w:cs="宋体" w:hint="eastAsia"/>
          <w:color w:val="000000" w:themeColor="text1"/>
          <w:sz w:val="28"/>
          <w:szCs w:val="28"/>
        </w:rPr>
        <w:t>28人，在2019仅升学班就有九个班，在短短一天之内学生就满了，2020，我们学校不再以任务的形式进行招生，而是采用学生自愿来学校报到的方式入学。现在你走在校园里随时可以听到学生的问好，真诚的微笑，干净的餐桌。</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自开展“崇德向善 立德树人”的德育文化，借助传统文化进校园活动以来，我校学生发生了巨大转变，学校收到许多家长的感谢信、电话</w:t>
      </w:r>
      <w:proofErr w:type="gramStart"/>
      <w:r>
        <w:rPr>
          <w:rFonts w:ascii="宋体" w:eastAsia="宋体" w:hAnsi="宋体" w:cs="宋体" w:hint="eastAsia"/>
          <w:color w:val="000000" w:themeColor="text1"/>
          <w:sz w:val="28"/>
          <w:szCs w:val="28"/>
        </w:rPr>
        <w:t>及微信留言</w:t>
      </w:r>
      <w:proofErr w:type="gramEnd"/>
      <w:r>
        <w:rPr>
          <w:rFonts w:ascii="宋体" w:eastAsia="宋体" w:hAnsi="宋体" w:cs="宋体" w:hint="eastAsia"/>
          <w:color w:val="000000" w:themeColor="text1"/>
          <w:sz w:val="28"/>
          <w:szCs w:val="28"/>
        </w:rPr>
        <w:t>。他们都在说一件事——孩子变化太大了，在家里感恩、懂事、知礼。</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传统文化进校园活动自从在郑州市中牟电子中等专业学校开展以来，受益的不仅仅是我校的学生及其家长，全校教师通过颂读经典明白很多为人处世，相夫教子，孝敬老人等道理、我和家人也收获满满。央视主持人董卿曾说过：“被经典浸润的孩子，早已赢在了起跑线和格局上”。我校教师余朝晖、马艳利、燕素丽等教师的孩子，中招考</w:t>
      </w:r>
      <w:proofErr w:type="gramStart"/>
      <w:r>
        <w:rPr>
          <w:rFonts w:ascii="宋体" w:eastAsia="宋体" w:hAnsi="宋体" w:cs="宋体" w:hint="eastAsia"/>
          <w:color w:val="000000" w:themeColor="text1"/>
          <w:sz w:val="28"/>
          <w:szCs w:val="28"/>
        </w:rPr>
        <w:t>试成绩</w:t>
      </w:r>
      <w:proofErr w:type="gramEnd"/>
      <w:r>
        <w:rPr>
          <w:rFonts w:ascii="宋体" w:eastAsia="宋体" w:hAnsi="宋体" w:cs="宋体" w:hint="eastAsia"/>
          <w:color w:val="000000" w:themeColor="text1"/>
          <w:sz w:val="28"/>
          <w:szCs w:val="28"/>
        </w:rPr>
        <w:t>全县前200，被中牟一高宏志班录取，吕红伟、李卫云两位教师的孩子期末考试成绩均是全县前五名，现在我校教师在家都和自己的孩子读经典、讲经典，因为大家都知道了学习经典给家庭带来的是父慈子孝、夫妻恩爱、祥和幸福，同时在学校干工作激情满满。</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shd w:val="clear" w:color="auto" w:fill="FFFFFF"/>
        </w:rPr>
        <w:lastRenderedPageBreak/>
        <w:t xml:space="preserve">　　</w:t>
      </w:r>
    </w:p>
    <w:p w:rsidR="00654EFD" w:rsidRDefault="00EC5968">
      <w:pPr>
        <w:widowControl/>
        <w:numPr>
          <w:ilvl w:val="0"/>
          <w:numId w:val="2"/>
        </w:numPr>
        <w:wordWrap w:val="0"/>
        <w:spacing w:line="480" w:lineRule="auto"/>
        <w:jc w:val="left"/>
        <w:outlineLvl w:val="0"/>
        <w:rPr>
          <w:rFonts w:ascii="宋体" w:eastAsia="宋体" w:hAnsi="宋体" w:cs="宋体"/>
          <w:b/>
          <w:bCs/>
          <w:color w:val="000000" w:themeColor="text1"/>
          <w:kern w:val="36"/>
          <w:sz w:val="28"/>
          <w:szCs w:val="28"/>
        </w:rPr>
      </w:pPr>
      <w:r>
        <w:rPr>
          <w:rFonts w:ascii="宋体" w:eastAsia="宋体" w:hAnsi="宋体" w:cs="宋体" w:hint="eastAsia"/>
          <w:b/>
          <w:bCs/>
          <w:color w:val="000000" w:themeColor="text1"/>
          <w:kern w:val="36"/>
          <w:sz w:val="28"/>
          <w:szCs w:val="28"/>
        </w:rPr>
        <w:t>主要问题和改进措施</w:t>
      </w:r>
    </w:p>
    <w:p w:rsidR="00654EFD" w:rsidRDefault="00EC5968">
      <w:pPr>
        <w:pStyle w:val="a9"/>
        <w:spacing w:line="460" w:lineRule="exact"/>
        <w:ind w:left="420" w:firstLineChars="0" w:firstLine="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总结过去，我们在肯定成绩的同时，也看到了学校发展中存在的问题和不足：</w:t>
      </w:r>
    </w:p>
    <w:p w:rsidR="00654EFD" w:rsidRDefault="00EC5968">
      <w:pPr>
        <w:widowControl/>
        <w:wordWrap w:val="0"/>
        <w:spacing w:line="480" w:lineRule="auto"/>
        <w:ind w:firstLine="601"/>
        <w:jc w:val="left"/>
        <w:rPr>
          <w:rFonts w:ascii="宋体" w:eastAsia="宋体" w:hAnsi="宋体" w:cs="宋体"/>
          <w:color w:val="000000" w:themeColor="text1"/>
          <w:sz w:val="28"/>
          <w:szCs w:val="28"/>
        </w:rPr>
      </w:pPr>
      <w:r>
        <w:rPr>
          <w:rFonts w:ascii="宋体" w:eastAsia="宋体" w:hAnsi="宋体" w:cs="宋体" w:hint="eastAsia"/>
          <w:bCs/>
          <w:color w:val="000000" w:themeColor="text1"/>
          <w:kern w:val="0"/>
          <w:sz w:val="28"/>
          <w:szCs w:val="28"/>
        </w:rPr>
        <w:t>1.</w:t>
      </w:r>
      <w:r>
        <w:rPr>
          <w:rFonts w:ascii="宋体" w:eastAsia="宋体" w:hAnsi="宋体" w:cs="宋体" w:hint="eastAsia"/>
          <w:color w:val="000000" w:themeColor="text1"/>
          <w:sz w:val="28"/>
          <w:szCs w:val="28"/>
        </w:rPr>
        <w:t>校企双方的深度融合不够。校企合作、工学结合运行的长效机制还需进一步完善。需从政府层面进行政策引导和支持。学校在校企合作方面虽然进行了大胆的尝试与实践，但若要继续深入合作，必须要有更多的政策引导和支持,</w:t>
      </w:r>
      <w:proofErr w:type="gramStart"/>
      <w:r>
        <w:rPr>
          <w:rFonts w:ascii="宋体" w:eastAsia="宋体" w:hAnsi="宋体" w:cs="宋体" w:hint="eastAsia"/>
          <w:color w:val="000000" w:themeColor="text1"/>
          <w:sz w:val="28"/>
          <w:szCs w:val="28"/>
        </w:rPr>
        <w:t>让企主动业</w:t>
      </w:r>
      <w:proofErr w:type="gramEnd"/>
      <w:r>
        <w:rPr>
          <w:rFonts w:ascii="宋体" w:eastAsia="宋体" w:hAnsi="宋体" w:cs="宋体" w:hint="eastAsia"/>
          <w:color w:val="000000" w:themeColor="text1"/>
          <w:sz w:val="28"/>
          <w:szCs w:val="28"/>
        </w:rPr>
        <w:t>热心参与校企合作。</w:t>
      </w:r>
    </w:p>
    <w:p w:rsidR="00654EFD" w:rsidRDefault="00EC5968">
      <w:pPr>
        <w:widowControl/>
        <w:wordWrap w:val="0"/>
        <w:spacing w:line="480" w:lineRule="auto"/>
        <w:ind w:firstLine="601"/>
        <w:jc w:val="left"/>
        <w:rPr>
          <w:rFonts w:ascii="宋体" w:eastAsia="宋体" w:hAnsi="宋体" w:cs="宋体"/>
          <w:color w:val="000000" w:themeColor="text1"/>
          <w:kern w:val="0"/>
          <w:sz w:val="28"/>
          <w:szCs w:val="28"/>
        </w:rPr>
      </w:pPr>
      <w:r>
        <w:rPr>
          <w:rFonts w:ascii="宋体" w:eastAsia="宋体" w:hAnsi="宋体" w:cs="宋体" w:hint="eastAsia"/>
          <w:bCs/>
          <w:color w:val="000000" w:themeColor="text1"/>
          <w:kern w:val="0"/>
          <w:sz w:val="28"/>
          <w:szCs w:val="28"/>
        </w:rPr>
        <w:t>2.</w:t>
      </w:r>
      <w:r>
        <w:rPr>
          <w:rFonts w:ascii="宋体" w:eastAsia="宋体" w:hAnsi="宋体" w:cs="宋体" w:hint="eastAsia"/>
          <w:color w:val="000000" w:themeColor="text1"/>
          <w:kern w:val="0"/>
          <w:sz w:val="28"/>
          <w:szCs w:val="28"/>
        </w:rPr>
        <w:t>专业带头人与创新团队建设水平需要加强，中青年拔尖人才不多，双师</w:t>
      </w:r>
      <w:proofErr w:type="gramStart"/>
      <w:r>
        <w:rPr>
          <w:rFonts w:ascii="宋体" w:eastAsia="宋体" w:hAnsi="宋体" w:cs="宋体" w:hint="eastAsia"/>
          <w:color w:val="000000" w:themeColor="text1"/>
          <w:kern w:val="0"/>
          <w:sz w:val="28"/>
          <w:szCs w:val="28"/>
        </w:rPr>
        <w:t>型教师</w:t>
      </w:r>
      <w:proofErr w:type="gramEnd"/>
      <w:r>
        <w:rPr>
          <w:rFonts w:ascii="宋体" w:eastAsia="宋体" w:hAnsi="宋体" w:cs="宋体" w:hint="eastAsia"/>
          <w:color w:val="000000" w:themeColor="text1"/>
          <w:kern w:val="0"/>
          <w:sz w:val="28"/>
          <w:szCs w:val="28"/>
        </w:rPr>
        <w:t>数量不足，尤其缺少潜在的大师级人才，无法适应现代职业教育的发展趋势。</w:t>
      </w:r>
    </w:p>
    <w:p w:rsidR="00654EFD" w:rsidRDefault="00EC5968">
      <w:pPr>
        <w:widowControl/>
        <w:wordWrap w:val="0"/>
        <w:spacing w:line="480" w:lineRule="auto"/>
        <w:ind w:firstLine="601"/>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3. 教师下企业实践培训不足，教师下企业实践培训与教师所承担的课</w:t>
      </w:r>
      <w:proofErr w:type="gramStart"/>
      <w:r>
        <w:rPr>
          <w:rFonts w:ascii="宋体" w:eastAsia="宋体" w:hAnsi="宋体" w:cs="宋体" w:hint="eastAsia"/>
          <w:color w:val="000000" w:themeColor="text1"/>
          <w:kern w:val="0"/>
          <w:sz w:val="28"/>
          <w:szCs w:val="28"/>
        </w:rPr>
        <w:t>务</w:t>
      </w:r>
      <w:proofErr w:type="gramEnd"/>
      <w:r>
        <w:rPr>
          <w:rFonts w:ascii="宋体" w:eastAsia="宋体" w:hAnsi="宋体" w:cs="宋体" w:hint="eastAsia"/>
          <w:color w:val="000000" w:themeColor="text1"/>
          <w:kern w:val="0"/>
          <w:sz w:val="28"/>
          <w:szCs w:val="28"/>
        </w:rPr>
        <w:t>等工作存在矛盾。学校没有充足的师资储备，可以有计划的安排教师长期的下企业实践培训；企业对接受教师下企业实践培训与其生产任务之间也存在一定的矛盾。解决措施可以通过学校通过招聘等手段不断充实师资队伍，以确保有足够的师资承担学校各项工作的基础上，有计划的安排教师下企业实践培训，同时学校深化与共建企业合作关系，深入探讨、研究并制定教师下企业实践培训的相关办法与制度，以及学校鼓励教师利用寒、暑假自主联系企业，完成教师下企业实践培训的任务。</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4.师资力量严重不足。</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每年一到新学期前夕，招聘教师就成了我校最重要的工作，但缺口依然很大。像我校的中餐、汽修专业一直招不到专业教师，现有教师工作量都很大。</w:t>
      </w:r>
      <w:proofErr w:type="gramStart"/>
      <w:r>
        <w:rPr>
          <w:rFonts w:ascii="宋体" w:eastAsia="宋体" w:hAnsi="宋体" w:cs="宋体" w:hint="eastAsia"/>
          <w:color w:val="000000" w:themeColor="text1"/>
          <w:sz w:val="28"/>
          <w:szCs w:val="28"/>
        </w:rPr>
        <w:t>希望教体局</w:t>
      </w:r>
      <w:proofErr w:type="gramEnd"/>
      <w:r>
        <w:rPr>
          <w:rFonts w:ascii="宋体" w:eastAsia="宋体" w:hAnsi="宋体" w:cs="宋体" w:hint="eastAsia"/>
          <w:color w:val="000000" w:themeColor="text1"/>
          <w:sz w:val="28"/>
          <w:szCs w:val="28"/>
        </w:rPr>
        <w:t>领导今年招聘时能够替我校多招聘一些专业教师。</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5.学校专业不太合理，需进行适当重新配置。</w:t>
      </w:r>
    </w:p>
    <w:p w:rsidR="00654EFD" w:rsidRDefault="00EC5968">
      <w:pPr>
        <w:spacing w:line="540" w:lineRule="exact"/>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我校现有的专业中有些专业随着时代的发展失去了优势，由原来的王牌专业变成了“鸡肋”，如电子专业，每年只能收二十多名学生，占用的教学资源和师资却一点也不少。还有些专业，学生、家长都想学，但我们却没有设置。所以，我们会在下阶段，经过科学论证，以可行性和可操作性为标准，重新配置一些专业。</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6.学校教师执行力还有待加强。</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学校创新工作中制定的一些新制度，有的教师不太理解，工作积极性不高，造成执行力不强。如我校的新八德教育，学校校园值勤，周行一善、背诵经典等工作，还需要多做思想工作，多加引导教育。学分制工作也存在相同的现象，教师参与度不高。</w:t>
      </w:r>
    </w:p>
    <w:p w:rsidR="00654EFD" w:rsidRDefault="00EC5968">
      <w:pPr>
        <w:spacing w:line="540" w:lineRule="exact"/>
        <w:ind w:firstLine="64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7.学生人生目标不高，学习动力不足。</w:t>
      </w:r>
    </w:p>
    <w:p w:rsidR="00654EFD" w:rsidRDefault="00EC5968">
      <w:pPr>
        <w:spacing w:line="540" w:lineRule="exact"/>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我们职业院校的学生大都学习基础不好，本身来上学就是以学习一门技术找个工作为目的，即使是想考学也只是想走单招，只有很少一部分是冲着高考，冲着本科去的，所以在平时的学习中对学习有困难，兴趣不高，在平时的教学过程中就不太配合，难教育。面对这种情况，我们学校响应郑州市职业教研室的要求实行了学分制，对学生</w:t>
      </w:r>
      <w:r>
        <w:rPr>
          <w:rFonts w:ascii="宋体" w:eastAsia="宋体" w:hAnsi="宋体" w:cs="宋体" w:hint="eastAsia"/>
          <w:color w:val="000000" w:themeColor="text1"/>
          <w:sz w:val="28"/>
          <w:szCs w:val="28"/>
        </w:rPr>
        <w:lastRenderedPageBreak/>
        <w:t>进行过程性管理，通过学分的管理从各方面调动学生的学习积极性，从上学期开始实行，目前效果还是很不错的。</w:t>
      </w:r>
    </w:p>
    <w:p w:rsidR="00654EFD" w:rsidRDefault="00654EFD">
      <w:pPr>
        <w:spacing w:line="540" w:lineRule="exact"/>
        <w:ind w:firstLineChars="200" w:firstLine="560"/>
        <w:jc w:val="left"/>
        <w:rPr>
          <w:rFonts w:ascii="宋体" w:eastAsia="宋体" w:hAnsi="宋体" w:cs="宋体"/>
          <w:color w:val="000000" w:themeColor="text1"/>
          <w:sz w:val="28"/>
          <w:szCs w:val="28"/>
        </w:rPr>
      </w:pPr>
    </w:p>
    <w:p w:rsidR="00654EFD" w:rsidRDefault="00EC5968">
      <w:pPr>
        <w:spacing w:line="460" w:lineRule="exact"/>
        <w:ind w:firstLineChars="200" w:firstLine="560"/>
        <w:rPr>
          <w:rFonts w:ascii="宋体" w:eastAsia="宋体" w:hAnsi="宋体" w:cs="宋体"/>
          <w:color w:val="000000" w:themeColor="text1"/>
          <w:sz w:val="28"/>
          <w:szCs w:val="28"/>
        </w:rPr>
      </w:pPr>
      <w:r>
        <w:rPr>
          <w:rFonts w:ascii="宋体" w:eastAsia="宋体" w:hAnsi="宋体" w:cs="宋体"/>
          <w:color w:val="000000" w:themeColor="text1"/>
          <w:sz w:val="28"/>
          <w:szCs w:val="28"/>
        </w:rPr>
        <w:t>以德感人，为人师表</w:t>
      </w:r>
      <w:r>
        <w:rPr>
          <w:rFonts w:ascii="宋体" w:eastAsia="宋体" w:hAnsi="宋体" w:cs="宋体" w:hint="eastAsia"/>
          <w:color w:val="000000" w:themeColor="text1"/>
          <w:sz w:val="28"/>
          <w:szCs w:val="28"/>
        </w:rPr>
        <w:t>，看着学生在学校受到良好的教育，我们</w:t>
      </w:r>
      <w:proofErr w:type="gramStart"/>
      <w:r>
        <w:rPr>
          <w:rFonts w:ascii="宋体" w:eastAsia="宋体" w:hAnsi="宋体" w:cs="宋体" w:hint="eastAsia"/>
          <w:color w:val="000000" w:themeColor="text1"/>
          <w:sz w:val="28"/>
          <w:szCs w:val="28"/>
        </w:rPr>
        <w:t>辛苦着</w:t>
      </w:r>
      <w:proofErr w:type="gramEnd"/>
      <w:r>
        <w:rPr>
          <w:rFonts w:ascii="宋体" w:eastAsia="宋体" w:hAnsi="宋体" w:cs="宋体" w:hint="eastAsia"/>
          <w:color w:val="000000" w:themeColor="text1"/>
          <w:sz w:val="28"/>
          <w:szCs w:val="28"/>
        </w:rPr>
        <w:t>，</w:t>
      </w:r>
      <w:proofErr w:type="gramStart"/>
      <w:r>
        <w:rPr>
          <w:rFonts w:ascii="宋体" w:eastAsia="宋体" w:hAnsi="宋体" w:cs="宋体" w:hint="eastAsia"/>
          <w:color w:val="000000" w:themeColor="text1"/>
          <w:sz w:val="28"/>
          <w:szCs w:val="28"/>
        </w:rPr>
        <w:t>幸福着</w:t>
      </w:r>
      <w:proofErr w:type="gramEnd"/>
      <w:r>
        <w:rPr>
          <w:rFonts w:ascii="宋体" w:eastAsia="宋体" w:hAnsi="宋体" w:cs="宋体" w:hint="eastAsia"/>
          <w:color w:val="000000" w:themeColor="text1"/>
          <w:sz w:val="28"/>
          <w:szCs w:val="28"/>
        </w:rPr>
        <w:t>。“志于道，据于德，依于仁，游于艺”，我们学校用八德教育来培育学生的德，使他们“志于道”；用丰富的活动培育学生的仁爱之心，使他们“依于仁”，为祖国培养合格的新时代接班人，为祖国的富强崛起贡献出自己的一份力量。</w:t>
      </w:r>
    </w:p>
    <w:p w:rsidR="00654EFD" w:rsidRDefault="00654EFD">
      <w:pPr>
        <w:spacing w:line="460" w:lineRule="exact"/>
        <w:ind w:firstLineChars="200" w:firstLine="560"/>
        <w:rPr>
          <w:rFonts w:ascii="宋体" w:eastAsia="宋体" w:hAnsi="宋体" w:cs="宋体"/>
          <w:color w:val="000000" w:themeColor="text1"/>
          <w:sz w:val="28"/>
          <w:szCs w:val="28"/>
        </w:rPr>
      </w:pPr>
    </w:p>
    <w:sectPr w:rsidR="00654EFD" w:rsidSect="00E55290">
      <w:footerReference w:type="default" r:id="rId12"/>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B96" w:rsidRDefault="00A43B96">
      <w:r>
        <w:separator/>
      </w:r>
    </w:p>
  </w:endnote>
  <w:endnote w:type="continuationSeparator" w:id="0">
    <w:p w:rsidR="00A43B96" w:rsidRDefault="00A4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72" w:rsidRPr="009B7C72" w:rsidRDefault="009B7C72" w:rsidP="009B7C72">
    <w:pPr>
      <w:pStyle w:val="a4"/>
      <w:jc w:val="center"/>
      <w:rPr>
        <w:rFonts w:asciiTheme="minorEastAsia" w:hAnsi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048322"/>
      <w:docPartObj>
        <w:docPartGallery w:val="Page Numbers (Bottom of Page)"/>
        <w:docPartUnique/>
      </w:docPartObj>
    </w:sdtPr>
    <w:sdtEndPr>
      <w:rPr>
        <w:rFonts w:asciiTheme="minorEastAsia" w:hAnsiTheme="minorEastAsia"/>
        <w:sz w:val="21"/>
        <w:szCs w:val="21"/>
      </w:rPr>
    </w:sdtEndPr>
    <w:sdtContent>
      <w:p w:rsidR="009B7C72" w:rsidRPr="009B7C72" w:rsidRDefault="009B7C72" w:rsidP="009B7C72">
        <w:pPr>
          <w:pStyle w:val="a4"/>
          <w:jc w:val="center"/>
          <w:rPr>
            <w:rFonts w:asciiTheme="minorEastAsia" w:hAnsiTheme="minorEastAsia"/>
            <w:sz w:val="21"/>
            <w:szCs w:val="21"/>
          </w:rPr>
        </w:pPr>
        <w:r w:rsidRPr="009B7C72">
          <w:rPr>
            <w:rFonts w:asciiTheme="minorEastAsia" w:hAnsiTheme="minorEastAsia"/>
            <w:sz w:val="21"/>
            <w:szCs w:val="21"/>
          </w:rPr>
          <w:fldChar w:fldCharType="begin"/>
        </w:r>
        <w:r w:rsidRPr="009B7C72">
          <w:rPr>
            <w:rFonts w:asciiTheme="minorEastAsia" w:hAnsiTheme="minorEastAsia"/>
            <w:sz w:val="21"/>
            <w:szCs w:val="21"/>
          </w:rPr>
          <w:instrText>PAGE   \* MERGEFORMAT</w:instrText>
        </w:r>
        <w:r w:rsidRPr="009B7C72">
          <w:rPr>
            <w:rFonts w:asciiTheme="minorEastAsia" w:hAnsiTheme="minorEastAsia"/>
            <w:sz w:val="21"/>
            <w:szCs w:val="21"/>
          </w:rPr>
          <w:fldChar w:fldCharType="separate"/>
        </w:r>
        <w:r w:rsidR="008D0C88" w:rsidRPr="008D0C88">
          <w:rPr>
            <w:rFonts w:asciiTheme="minorEastAsia" w:hAnsiTheme="minorEastAsia"/>
            <w:noProof/>
            <w:sz w:val="21"/>
            <w:szCs w:val="21"/>
            <w:lang w:val="zh-CN"/>
          </w:rPr>
          <w:t>I</w:t>
        </w:r>
        <w:r w:rsidRPr="009B7C72">
          <w:rPr>
            <w:rFonts w:asciiTheme="minorEastAsia" w:hAnsiTheme="minorEastAsia"/>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90" w:rsidRDefault="00E55290">
    <w:pPr>
      <w:pStyle w:val="a4"/>
    </w:pPr>
    <w:r>
      <w:rPr>
        <w:noProof/>
      </w:rPr>
      <mc:AlternateContent>
        <mc:Choice Requires="wps">
          <w:drawing>
            <wp:anchor distT="0" distB="0" distL="114300" distR="114300" simplePos="0" relativeHeight="251658240" behindDoc="0" locked="0" layoutInCell="1" allowOverlap="1" wp14:anchorId="449A22BC" wp14:editId="6833572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55290" w:rsidRDefault="00E55290">
                          <w:pPr>
                            <w:pStyle w:val="a4"/>
                          </w:pPr>
                          <w:r>
                            <w:rPr>
                              <w:rFonts w:hint="eastAsia"/>
                            </w:rPr>
                            <w:fldChar w:fldCharType="begin"/>
                          </w:r>
                          <w:r>
                            <w:rPr>
                              <w:rFonts w:hint="eastAsia"/>
                            </w:rPr>
                            <w:instrText xml:space="preserve"> PAGE  \* MERGEFORMAT </w:instrText>
                          </w:r>
                          <w:r>
                            <w:rPr>
                              <w:rFonts w:hint="eastAsia"/>
                            </w:rPr>
                            <w:fldChar w:fldCharType="separate"/>
                          </w:r>
                          <w:r w:rsidR="0062174F">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E55290" w:rsidRDefault="00E55290">
                    <w:pPr>
                      <w:pStyle w:val="a4"/>
                    </w:pPr>
                    <w:r>
                      <w:rPr>
                        <w:rFonts w:hint="eastAsia"/>
                      </w:rPr>
                      <w:fldChar w:fldCharType="begin"/>
                    </w:r>
                    <w:r>
                      <w:rPr>
                        <w:rFonts w:hint="eastAsia"/>
                      </w:rPr>
                      <w:instrText xml:space="preserve"> PAGE  \* MERGEFORMAT </w:instrText>
                    </w:r>
                    <w:r>
                      <w:rPr>
                        <w:rFonts w:hint="eastAsia"/>
                      </w:rPr>
                      <w:fldChar w:fldCharType="separate"/>
                    </w:r>
                    <w:r w:rsidR="0062174F">
                      <w:rPr>
                        <w:noProof/>
                      </w:rPr>
                      <w:t>9</w:t>
                    </w:r>
                    <w:r>
                      <w:rPr>
                        <w:rFonts w:hint="eastAsia"/>
                      </w:rPr>
                      <w:fldChar w:fldCharType="end"/>
                    </w:r>
                  </w:p>
                </w:txbxContent>
              </v:textbox>
              <w10:wrap anchorx="margin"/>
            </v:shape>
          </w:pict>
        </mc:Fallback>
      </mc:AlternateContent>
    </w:r>
  </w:p>
  <w:p w:rsidR="00E55290" w:rsidRDefault="00E552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B96" w:rsidRDefault="00A43B96">
      <w:r>
        <w:separator/>
      </w:r>
    </w:p>
  </w:footnote>
  <w:footnote w:type="continuationSeparator" w:id="0">
    <w:p w:rsidR="00A43B96" w:rsidRDefault="00A43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3DCFE8"/>
    <w:multiLevelType w:val="singleLevel"/>
    <w:tmpl w:val="F33DCFE8"/>
    <w:lvl w:ilvl="0">
      <w:start w:val="1"/>
      <w:numFmt w:val="chineseCounting"/>
      <w:suff w:val="nothing"/>
      <w:lvlText w:val="%1、"/>
      <w:lvlJc w:val="left"/>
      <w:rPr>
        <w:rFonts w:hint="eastAsia"/>
      </w:rPr>
    </w:lvl>
  </w:abstractNum>
  <w:abstractNum w:abstractNumId="1">
    <w:nsid w:val="0FC062CB"/>
    <w:multiLevelType w:val="multilevel"/>
    <w:tmpl w:val="0FC062C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A6A98C8"/>
    <w:multiLevelType w:val="singleLevel"/>
    <w:tmpl w:val="5A6A98C8"/>
    <w:lvl w:ilvl="0">
      <w:start w:val="7"/>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119"/>
    <w:rsid w:val="00011FB5"/>
    <w:rsid w:val="00042298"/>
    <w:rsid w:val="00066C2A"/>
    <w:rsid w:val="000B4C67"/>
    <w:rsid w:val="00125EF0"/>
    <w:rsid w:val="00171858"/>
    <w:rsid w:val="001A40FE"/>
    <w:rsid w:val="001A7465"/>
    <w:rsid w:val="00221F31"/>
    <w:rsid w:val="00281941"/>
    <w:rsid w:val="00326593"/>
    <w:rsid w:val="003707D6"/>
    <w:rsid w:val="003E0538"/>
    <w:rsid w:val="003F3676"/>
    <w:rsid w:val="00423960"/>
    <w:rsid w:val="004775E7"/>
    <w:rsid w:val="004F36C4"/>
    <w:rsid w:val="00521690"/>
    <w:rsid w:val="00563E40"/>
    <w:rsid w:val="00572491"/>
    <w:rsid w:val="005732F4"/>
    <w:rsid w:val="005B05C3"/>
    <w:rsid w:val="005B33DF"/>
    <w:rsid w:val="005B477E"/>
    <w:rsid w:val="005C3119"/>
    <w:rsid w:val="005E6285"/>
    <w:rsid w:val="00604322"/>
    <w:rsid w:val="00615239"/>
    <w:rsid w:val="00617C1B"/>
    <w:rsid w:val="0062174F"/>
    <w:rsid w:val="00643907"/>
    <w:rsid w:val="00654EFD"/>
    <w:rsid w:val="00666211"/>
    <w:rsid w:val="006666C6"/>
    <w:rsid w:val="006702A9"/>
    <w:rsid w:val="00696B54"/>
    <w:rsid w:val="006B18E9"/>
    <w:rsid w:val="006C29E1"/>
    <w:rsid w:val="006D4DEA"/>
    <w:rsid w:val="006F077B"/>
    <w:rsid w:val="00703584"/>
    <w:rsid w:val="007932ED"/>
    <w:rsid w:val="007953BD"/>
    <w:rsid w:val="007A0A21"/>
    <w:rsid w:val="0089128F"/>
    <w:rsid w:val="008A4CA1"/>
    <w:rsid w:val="008A75E5"/>
    <w:rsid w:val="008B3FF8"/>
    <w:rsid w:val="008D0C88"/>
    <w:rsid w:val="008F7AC6"/>
    <w:rsid w:val="00912624"/>
    <w:rsid w:val="00946EB8"/>
    <w:rsid w:val="009B0EF5"/>
    <w:rsid w:val="009B7C72"/>
    <w:rsid w:val="00A43B96"/>
    <w:rsid w:val="00A475E1"/>
    <w:rsid w:val="00A943FF"/>
    <w:rsid w:val="00AA54D7"/>
    <w:rsid w:val="00B04C4C"/>
    <w:rsid w:val="00B05E70"/>
    <w:rsid w:val="00B20544"/>
    <w:rsid w:val="00B73E31"/>
    <w:rsid w:val="00BA3394"/>
    <w:rsid w:val="00BC654C"/>
    <w:rsid w:val="00BF3290"/>
    <w:rsid w:val="00BF4C46"/>
    <w:rsid w:val="00BF77D4"/>
    <w:rsid w:val="00C0261B"/>
    <w:rsid w:val="00C059EB"/>
    <w:rsid w:val="00CA5BBA"/>
    <w:rsid w:val="00CB09DF"/>
    <w:rsid w:val="00CB39E8"/>
    <w:rsid w:val="00CC64A6"/>
    <w:rsid w:val="00CD7B62"/>
    <w:rsid w:val="00CF6AD5"/>
    <w:rsid w:val="00D10598"/>
    <w:rsid w:val="00D32078"/>
    <w:rsid w:val="00D426D6"/>
    <w:rsid w:val="00D47773"/>
    <w:rsid w:val="00D500DF"/>
    <w:rsid w:val="00D745F4"/>
    <w:rsid w:val="00D8722E"/>
    <w:rsid w:val="00DC11F9"/>
    <w:rsid w:val="00DD2182"/>
    <w:rsid w:val="00DD3053"/>
    <w:rsid w:val="00E2015F"/>
    <w:rsid w:val="00E55290"/>
    <w:rsid w:val="00E701BD"/>
    <w:rsid w:val="00EB60B4"/>
    <w:rsid w:val="00EC5968"/>
    <w:rsid w:val="00F57721"/>
    <w:rsid w:val="00F62F93"/>
    <w:rsid w:val="00F96FCE"/>
    <w:rsid w:val="00FB724E"/>
    <w:rsid w:val="00FB739D"/>
    <w:rsid w:val="01F926B7"/>
    <w:rsid w:val="024317CB"/>
    <w:rsid w:val="02BD5454"/>
    <w:rsid w:val="03967E1C"/>
    <w:rsid w:val="039D357C"/>
    <w:rsid w:val="03F832DB"/>
    <w:rsid w:val="049B4589"/>
    <w:rsid w:val="05024B25"/>
    <w:rsid w:val="069C6003"/>
    <w:rsid w:val="07B35EA4"/>
    <w:rsid w:val="0842626D"/>
    <w:rsid w:val="0A646B54"/>
    <w:rsid w:val="0B4922D6"/>
    <w:rsid w:val="0BA06610"/>
    <w:rsid w:val="0C354201"/>
    <w:rsid w:val="0C5B0099"/>
    <w:rsid w:val="0C5F62A5"/>
    <w:rsid w:val="0C9B26B8"/>
    <w:rsid w:val="0CDA5A85"/>
    <w:rsid w:val="0E2B3CD2"/>
    <w:rsid w:val="0F683C0F"/>
    <w:rsid w:val="0FF33179"/>
    <w:rsid w:val="10473D2A"/>
    <w:rsid w:val="109408AB"/>
    <w:rsid w:val="10AA18B1"/>
    <w:rsid w:val="11B72DAF"/>
    <w:rsid w:val="12356F7B"/>
    <w:rsid w:val="126861E6"/>
    <w:rsid w:val="12A06B61"/>
    <w:rsid w:val="13005553"/>
    <w:rsid w:val="1337228B"/>
    <w:rsid w:val="14324EC8"/>
    <w:rsid w:val="14335582"/>
    <w:rsid w:val="14973FD7"/>
    <w:rsid w:val="14E528B6"/>
    <w:rsid w:val="16057F76"/>
    <w:rsid w:val="16161D39"/>
    <w:rsid w:val="16495712"/>
    <w:rsid w:val="16F30E2F"/>
    <w:rsid w:val="172B436E"/>
    <w:rsid w:val="177073F8"/>
    <w:rsid w:val="17731855"/>
    <w:rsid w:val="178507AB"/>
    <w:rsid w:val="1786722F"/>
    <w:rsid w:val="178F3FDB"/>
    <w:rsid w:val="1860463A"/>
    <w:rsid w:val="19847A3F"/>
    <w:rsid w:val="1C621339"/>
    <w:rsid w:val="1D6558E7"/>
    <w:rsid w:val="1D984BF1"/>
    <w:rsid w:val="1E227A90"/>
    <w:rsid w:val="1FF47309"/>
    <w:rsid w:val="208B6EC6"/>
    <w:rsid w:val="233D650D"/>
    <w:rsid w:val="23406231"/>
    <w:rsid w:val="239B430F"/>
    <w:rsid w:val="254C3C0F"/>
    <w:rsid w:val="254E1E99"/>
    <w:rsid w:val="259D1B77"/>
    <w:rsid w:val="25AC2B2D"/>
    <w:rsid w:val="25F4074D"/>
    <w:rsid w:val="26117E9B"/>
    <w:rsid w:val="280C1304"/>
    <w:rsid w:val="283731F2"/>
    <w:rsid w:val="28A6687B"/>
    <w:rsid w:val="29947311"/>
    <w:rsid w:val="2A3533DC"/>
    <w:rsid w:val="2A76705C"/>
    <w:rsid w:val="2A807C66"/>
    <w:rsid w:val="2B0A25B8"/>
    <w:rsid w:val="2B7F0455"/>
    <w:rsid w:val="2B982038"/>
    <w:rsid w:val="2C256AB2"/>
    <w:rsid w:val="2C2C77E1"/>
    <w:rsid w:val="2DEE3E88"/>
    <w:rsid w:val="2FA17B3A"/>
    <w:rsid w:val="3002001F"/>
    <w:rsid w:val="30142E72"/>
    <w:rsid w:val="30EB3E0E"/>
    <w:rsid w:val="30FA54D9"/>
    <w:rsid w:val="323C31FB"/>
    <w:rsid w:val="325D5562"/>
    <w:rsid w:val="32CC0851"/>
    <w:rsid w:val="3334041E"/>
    <w:rsid w:val="333B3BCE"/>
    <w:rsid w:val="34076475"/>
    <w:rsid w:val="35156D2D"/>
    <w:rsid w:val="36106741"/>
    <w:rsid w:val="36942FC5"/>
    <w:rsid w:val="36A35C67"/>
    <w:rsid w:val="37663A3C"/>
    <w:rsid w:val="390E0B6E"/>
    <w:rsid w:val="39722014"/>
    <w:rsid w:val="3A15289D"/>
    <w:rsid w:val="3ABF1167"/>
    <w:rsid w:val="3AC96091"/>
    <w:rsid w:val="3B8C2FC1"/>
    <w:rsid w:val="3BA01621"/>
    <w:rsid w:val="3C235C98"/>
    <w:rsid w:val="3D704629"/>
    <w:rsid w:val="3DD560A0"/>
    <w:rsid w:val="3E9113EC"/>
    <w:rsid w:val="3EB46B5B"/>
    <w:rsid w:val="3F9D606E"/>
    <w:rsid w:val="4025106D"/>
    <w:rsid w:val="402D6339"/>
    <w:rsid w:val="404333F8"/>
    <w:rsid w:val="406D730B"/>
    <w:rsid w:val="41023024"/>
    <w:rsid w:val="412145F2"/>
    <w:rsid w:val="417B4DC6"/>
    <w:rsid w:val="41A15D63"/>
    <w:rsid w:val="41B733E6"/>
    <w:rsid w:val="43244CD3"/>
    <w:rsid w:val="43457D8E"/>
    <w:rsid w:val="435B1720"/>
    <w:rsid w:val="45AF2E6E"/>
    <w:rsid w:val="478F1C38"/>
    <w:rsid w:val="479F3288"/>
    <w:rsid w:val="495E4165"/>
    <w:rsid w:val="49D669F6"/>
    <w:rsid w:val="4B2D1A84"/>
    <w:rsid w:val="4B540417"/>
    <w:rsid w:val="4BE1008B"/>
    <w:rsid w:val="4D0504DA"/>
    <w:rsid w:val="4E261C4D"/>
    <w:rsid w:val="4EAD58D7"/>
    <w:rsid w:val="4EDE48BD"/>
    <w:rsid w:val="4F4021DA"/>
    <w:rsid w:val="4FA749E4"/>
    <w:rsid w:val="50036ECE"/>
    <w:rsid w:val="501A27B9"/>
    <w:rsid w:val="503C435B"/>
    <w:rsid w:val="504E4065"/>
    <w:rsid w:val="505524FD"/>
    <w:rsid w:val="52127D95"/>
    <w:rsid w:val="525A0FFC"/>
    <w:rsid w:val="52834033"/>
    <w:rsid w:val="541172D2"/>
    <w:rsid w:val="54153748"/>
    <w:rsid w:val="542E55BC"/>
    <w:rsid w:val="54351818"/>
    <w:rsid w:val="545A0F5E"/>
    <w:rsid w:val="54BA5573"/>
    <w:rsid w:val="56995F5C"/>
    <w:rsid w:val="56C769BC"/>
    <w:rsid w:val="56D60FEF"/>
    <w:rsid w:val="572E7C6B"/>
    <w:rsid w:val="575747DD"/>
    <w:rsid w:val="57A71C4B"/>
    <w:rsid w:val="58B34F20"/>
    <w:rsid w:val="58F136FC"/>
    <w:rsid w:val="59241EFE"/>
    <w:rsid w:val="59BC78A6"/>
    <w:rsid w:val="59C143FB"/>
    <w:rsid w:val="5A1B2C37"/>
    <w:rsid w:val="5A4D5DDD"/>
    <w:rsid w:val="5A96366B"/>
    <w:rsid w:val="5B2B23C0"/>
    <w:rsid w:val="5BAD7900"/>
    <w:rsid w:val="5BD6254F"/>
    <w:rsid w:val="5DB41F75"/>
    <w:rsid w:val="5EB26283"/>
    <w:rsid w:val="5F5B4F51"/>
    <w:rsid w:val="605329FC"/>
    <w:rsid w:val="60777A0A"/>
    <w:rsid w:val="62C47435"/>
    <w:rsid w:val="63B96869"/>
    <w:rsid w:val="63E25E23"/>
    <w:rsid w:val="64575794"/>
    <w:rsid w:val="64757DB6"/>
    <w:rsid w:val="65A04B82"/>
    <w:rsid w:val="65D12056"/>
    <w:rsid w:val="663A663A"/>
    <w:rsid w:val="67B87478"/>
    <w:rsid w:val="67C060FD"/>
    <w:rsid w:val="67EE6A7A"/>
    <w:rsid w:val="68182BB4"/>
    <w:rsid w:val="684432B4"/>
    <w:rsid w:val="6AC705D9"/>
    <w:rsid w:val="6B3466D2"/>
    <w:rsid w:val="6C571D27"/>
    <w:rsid w:val="6C806193"/>
    <w:rsid w:val="6D0850B0"/>
    <w:rsid w:val="6D1B1AC4"/>
    <w:rsid w:val="6D684553"/>
    <w:rsid w:val="6DB77AA4"/>
    <w:rsid w:val="6E454B73"/>
    <w:rsid w:val="6F0F211B"/>
    <w:rsid w:val="6F145254"/>
    <w:rsid w:val="6F745390"/>
    <w:rsid w:val="6FBE27AE"/>
    <w:rsid w:val="702C6680"/>
    <w:rsid w:val="70562836"/>
    <w:rsid w:val="70CE7FA8"/>
    <w:rsid w:val="71C115F6"/>
    <w:rsid w:val="71EB7DBF"/>
    <w:rsid w:val="72593B33"/>
    <w:rsid w:val="729F52F8"/>
    <w:rsid w:val="731E6D7E"/>
    <w:rsid w:val="733B3029"/>
    <w:rsid w:val="733F3C2C"/>
    <w:rsid w:val="73D95CDB"/>
    <w:rsid w:val="7410119C"/>
    <w:rsid w:val="74262130"/>
    <w:rsid w:val="745A26F3"/>
    <w:rsid w:val="74884998"/>
    <w:rsid w:val="74D90347"/>
    <w:rsid w:val="75104FAC"/>
    <w:rsid w:val="752E49FA"/>
    <w:rsid w:val="75B135B0"/>
    <w:rsid w:val="75EE623E"/>
    <w:rsid w:val="765F6F7E"/>
    <w:rsid w:val="76807114"/>
    <w:rsid w:val="76CD3E0C"/>
    <w:rsid w:val="76DD6EBD"/>
    <w:rsid w:val="77325401"/>
    <w:rsid w:val="77A80D33"/>
    <w:rsid w:val="77F509D1"/>
    <w:rsid w:val="79E41643"/>
    <w:rsid w:val="7A0169A1"/>
    <w:rsid w:val="7BAA1EE3"/>
    <w:rsid w:val="7FCF0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before="100" w:beforeAutospacing="1" w:after="100" w:afterAutospacing="1"/>
      <w:jc w:val="left"/>
    </w:pPr>
    <w:rPr>
      <w:rFonts w:ascii="宋体" w:eastAsia="宋体" w:hAnsi="宋体" w:cs="宋体"/>
      <w:kern w:val="0"/>
      <w:sz w:val="24"/>
      <w:szCs w:val="24"/>
    </w:rPr>
  </w:style>
  <w:style w:type="paragraph" w:styleId="20">
    <w:name w:val="toc 2"/>
    <w:basedOn w:val="a"/>
    <w:next w:val="a"/>
    <w:uiPriority w:val="39"/>
    <w:unhideWhenUsed/>
    <w:qFormat/>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customStyle="1" w:styleId="TOC1">
    <w:name w:val="TOC 标题1"/>
    <w:basedOn w:val="a"/>
    <w:uiPriority w:val="39"/>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99"/>
    <w:qFormat/>
    <w:pPr>
      <w:ind w:firstLineChars="200" w:firstLine="420"/>
    </w:p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before="100" w:beforeAutospacing="1" w:after="100" w:afterAutospacing="1"/>
      <w:jc w:val="left"/>
    </w:pPr>
    <w:rPr>
      <w:rFonts w:ascii="宋体" w:eastAsia="宋体" w:hAnsi="宋体" w:cs="宋体"/>
      <w:kern w:val="0"/>
      <w:sz w:val="24"/>
      <w:szCs w:val="24"/>
    </w:rPr>
  </w:style>
  <w:style w:type="paragraph" w:styleId="20">
    <w:name w:val="toc 2"/>
    <w:basedOn w:val="a"/>
    <w:next w:val="a"/>
    <w:uiPriority w:val="39"/>
    <w:unhideWhenUsed/>
    <w:qFormat/>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customStyle="1" w:styleId="TOC1">
    <w:name w:val="TOC 标题1"/>
    <w:basedOn w:val="a"/>
    <w:uiPriority w:val="39"/>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99"/>
    <w:qFormat/>
    <w:pPr>
      <w:ind w:firstLineChars="200" w:firstLine="420"/>
    </w:p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B567A1-DB6C-4B5A-A25A-044163E0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46</Pages>
  <Words>3022</Words>
  <Characters>17232</Characters>
  <Application>Microsoft Office Word</Application>
  <DocSecurity>0</DocSecurity>
  <Lines>143</Lines>
  <Paragraphs>40</Paragraphs>
  <ScaleCrop>false</ScaleCrop>
  <Company>Microsoft</Company>
  <LinksUpToDate>false</LinksUpToDate>
  <CharactersWithSpaces>20214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19</cp:revision>
  <dcterms:created xsi:type="dcterms:W3CDTF">2021-02-24T07:44:00Z</dcterms:created>
  <dcterms:modified xsi:type="dcterms:W3CDTF">2021-02-24T08:15:00Z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